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16" w:rsidRPr="006D6E7A" w:rsidRDefault="006D6E7A">
      <w:pPr>
        <w:rPr>
          <w:sz w:val="32"/>
          <w:szCs w:val="32"/>
        </w:rPr>
      </w:pPr>
      <w:r w:rsidRPr="006D6E7A">
        <w:rPr>
          <w:sz w:val="32"/>
          <w:szCs w:val="32"/>
        </w:rPr>
        <w:t>Тема: Внешняя политика России накануне Первой мировой войны.</w:t>
      </w:r>
    </w:p>
    <w:p w:rsidR="006D6E7A" w:rsidRDefault="006D6E7A">
      <w:pPr>
        <w:rPr>
          <w:sz w:val="32"/>
          <w:szCs w:val="32"/>
        </w:rPr>
      </w:pPr>
      <w:r w:rsidRPr="006D6E7A">
        <w:rPr>
          <w:sz w:val="32"/>
          <w:szCs w:val="32"/>
        </w:rPr>
        <w:t>Задание: прочитайте параграф 34 на с 259 и составьте его развернутый план.</w:t>
      </w: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</w:p>
    <w:p w:rsidR="006D6E7A" w:rsidRDefault="006D6E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Тема: урок проверки знаний.</w:t>
      </w:r>
    </w:p>
    <w:p w:rsidR="006D6E7A" w:rsidRDefault="006D6E7A" w:rsidP="006D6E7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Составьте 5 вопросов по теме «Россия в начале ХХ века»</w:t>
      </w:r>
    </w:p>
    <w:p w:rsidR="006D6E7A" w:rsidRDefault="006D6E7A" w:rsidP="006D6E7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Заполните таблицу «Роль выдающихся деятелей в русской истории начала ХХ века»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89"/>
      </w:tblGrid>
      <w:tr w:rsidR="006D6E7A" w:rsidTr="006D6E7A">
        <w:tc>
          <w:tcPr>
            <w:tcW w:w="2536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</w:t>
            </w:r>
          </w:p>
        </w:tc>
        <w:tc>
          <w:tcPr>
            <w:tcW w:w="6089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 вклад в историю</w:t>
            </w:r>
          </w:p>
        </w:tc>
      </w:tr>
      <w:tr w:rsidR="006D6E7A" w:rsidTr="006D6E7A">
        <w:tc>
          <w:tcPr>
            <w:tcW w:w="2536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Святополк-Мирский</w:t>
            </w:r>
          </w:p>
        </w:tc>
        <w:tc>
          <w:tcPr>
            <w:tcW w:w="6089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6D6E7A" w:rsidTr="006D6E7A">
        <w:tc>
          <w:tcPr>
            <w:tcW w:w="2536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Плеве</w:t>
            </w:r>
          </w:p>
        </w:tc>
        <w:tc>
          <w:tcPr>
            <w:tcW w:w="6089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6D6E7A" w:rsidTr="006D6E7A">
        <w:tc>
          <w:tcPr>
            <w:tcW w:w="2536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Витте</w:t>
            </w:r>
          </w:p>
        </w:tc>
        <w:tc>
          <w:tcPr>
            <w:tcW w:w="6089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6D6E7A" w:rsidTr="006D6E7A">
        <w:tc>
          <w:tcPr>
            <w:tcW w:w="2536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Столыпин</w:t>
            </w:r>
          </w:p>
        </w:tc>
        <w:tc>
          <w:tcPr>
            <w:tcW w:w="6089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6D6E7A" w:rsidTr="006D6E7A">
        <w:tc>
          <w:tcPr>
            <w:tcW w:w="2536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Распутин</w:t>
            </w:r>
          </w:p>
        </w:tc>
        <w:tc>
          <w:tcPr>
            <w:tcW w:w="6089" w:type="dxa"/>
          </w:tcPr>
          <w:p w:rsidR="006D6E7A" w:rsidRDefault="006D6E7A" w:rsidP="006D6E7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6D6E7A" w:rsidRDefault="006D6E7A" w:rsidP="006D6E7A">
      <w:pPr>
        <w:pStyle w:val="a3"/>
        <w:rPr>
          <w:sz w:val="32"/>
          <w:szCs w:val="32"/>
        </w:rPr>
      </w:pPr>
    </w:p>
    <w:p w:rsidR="006D6E7A" w:rsidRDefault="00055894" w:rsidP="006D6E7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Назовите особенности российской модернизации начала ХХ века</w:t>
      </w: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</w:p>
    <w:p w:rsidR="00055894" w:rsidRDefault="00055894" w:rsidP="000558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Тема: Начало Первой мировой войны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6222" w:rsidRPr="00136222" w:rsidTr="00136222">
        <w:trPr>
          <w:tblCellSpacing w:w="15" w:type="dxa"/>
        </w:trPr>
        <w:tc>
          <w:tcPr>
            <w:tcW w:w="10260" w:type="dxa"/>
            <w:hideMark/>
          </w:tcPr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Первая мировая война (1914 - 1918)</w:t>
            </w:r>
          </w:p>
          <w:p w:rsidR="00136222" w:rsidRPr="00136222" w:rsidRDefault="00136222" w:rsidP="0013622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Российская Империя развалилась. Одна из целей войны решена.</w:t>
            </w:r>
          </w:p>
          <w:p w:rsidR="00136222" w:rsidRPr="00136222" w:rsidRDefault="00136222" w:rsidP="00136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Чемберлен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мировая война длилась с 1 августа 1914 по 11 ноября 1918. В ней принимало участие 38 государств с населением 62% от мирового. Эта война была достаточно неоднозначной и крайне противоречиво описана в современной истории. Я специально привел в эпиграфе слова Чемберлена, чтобы лишний раз подчеркнуть эту противоречивость. Видный политик Англии (союзник России по войне), говорит, что свержением самодержавия в России достигнута одна из целей войны!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Большую роль в начале войны сыграли Балканские страны. Самостоятельными они не были. На их политику (как внешнюю, так и внутреннюю) большое влияние оказывала Англия. Германия к тому времени утратила свое влияние в этом регионе, хотя продолжительное время контролировала Болгарию.</w:t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Противники в войне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strani"/>
            <w:bookmarkEnd w:id="0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Война происходила между двумя группами стран:</w:t>
            </w:r>
          </w:p>
          <w:p w:rsidR="00136222" w:rsidRPr="00136222" w:rsidRDefault="00136222" w:rsidP="00136222">
            <w:pPr>
              <w:numPr>
                <w:ilvl w:val="0"/>
                <w:numId w:val="2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Антанта. Российская империя, Франция, Великобритания. Союзниками выступали США, Италия, Румыния, Канада, Австралия, новая Зеландия.</w:t>
            </w:r>
          </w:p>
          <w:p w:rsidR="00136222" w:rsidRPr="00136222" w:rsidRDefault="00136222" w:rsidP="00136222">
            <w:pPr>
              <w:numPr>
                <w:ilvl w:val="0"/>
                <w:numId w:val="2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Тройственный союз. Германия, Австро-Венгрия, Османская империя. Позже к ним присоединилось Болгарское царство, и коалиция стала именоваться «Четверной союз».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войне принимали участие следующие крупные страны: Австро-Венгрия (27 июля 1914 - 3 ноября 1918), Германия (1 августа 1914 - 11 ноября 1918), Турция (29 октября 1914 - 30 октября 1918), Болгария (14 октября 1915 - 29 сентября 1918). Страны Антанты и союзники: Россия (1 августа 1914 - 3 марта 1918), Франция (3 августа 1914), Бельгия (3 августа 1914), Великобритания (4 августа 1914), Италия (23 мая 1915), Румыния (27 августа 1916).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Еще 1 важный момент. Изначально членом "Тройственного союза" была Италия. Но после начала Первой мировой войны, итальянцы объявили о нейтралитете.</w:t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Причины Первой мировой войны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1" w:name="prichini"/>
            <w:bookmarkEnd w:id="1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причина начала Первой мировой войны заключается в стремлении ведущих держав, прежде всего Англии, Франции и Австро-Венгрии к переделу мира. Дело в том, что колониальная система к началу 20 века рухнула. Ведущим европейским странам, которые годами процветали за счет эксплуатации колоний, теперь нельзя было получать ресурсы просто так, отнимая их у индусов, африканцев и южноамериканцев. Теперь ресурсы можно было только отвоевывать друг у друга. Поэтому и нарастали противоречия:</w:t>
            </w:r>
          </w:p>
          <w:p w:rsidR="00136222" w:rsidRPr="00136222" w:rsidRDefault="00136222" w:rsidP="00136222">
            <w:pPr>
              <w:numPr>
                <w:ilvl w:val="0"/>
                <w:numId w:val="3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Между Англией и Германией. Англия стремилась не допустить усиления влияния Германии на Балканах. Германия стремилась укрепиться на Балканах и Ближнем Востоке, а также стремилась лишить Англию морского господства.</w:t>
            </w:r>
          </w:p>
          <w:p w:rsidR="00136222" w:rsidRPr="00136222" w:rsidRDefault="00136222" w:rsidP="00136222">
            <w:pPr>
              <w:numPr>
                <w:ilvl w:val="0"/>
                <w:numId w:val="3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Между Германией и Францией. Франция мечтала вернуть себе земли Эльзас и Лотарингию, которые она потеряла в войне 1870-71 годов. Так же Франция стремилась захватить немецкий </w:t>
            </w:r>
            <w:proofErr w:type="spellStart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Саарский</w:t>
            </w:r>
            <w:proofErr w:type="spellEnd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угольный бассейн.</w:t>
            </w:r>
          </w:p>
          <w:p w:rsidR="00136222" w:rsidRPr="00136222" w:rsidRDefault="00136222" w:rsidP="00136222">
            <w:pPr>
              <w:numPr>
                <w:ilvl w:val="0"/>
                <w:numId w:val="3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 Германией и Россией. Германия стремилась отнять у России Польшу, Украину и Прибалтику.</w:t>
            </w:r>
          </w:p>
          <w:p w:rsidR="00136222" w:rsidRPr="00136222" w:rsidRDefault="00136222" w:rsidP="00136222">
            <w:pPr>
              <w:numPr>
                <w:ilvl w:val="0"/>
                <w:numId w:val="3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Между Россией и Австро-Венгрией. Противоречия возникали из-за стремления обеих стран оказывать влияния на Балканы, а также стремление России подчинить себе Босфор </w:t>
            </w:r>
            <w:proofErr w:type="gramStart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  Дарданеллы</w:t>
            </w:r>
            <w:proofErr w:type="gramEnd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Повод к началу войны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2" w:name="povod"/>
            <w:bookmarkEnd w:id="2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Поводом к началу Первой мировой войны послужили события в Сараево (Босния и Герцеговина). 28 июня 1914 года член организации «Черная рука» движения «Молодая Босния» Гаврило Принцип убил эрцгерцога Франса Фердинанда. Фердинанд был наследником австро-венгерского престола, поэтому резонанс у убийства был громадный. Это был повод Австро-Венгрии напасть на Сербию.</w:t>
            </w:r>
          </w:p>
          <w:p w:rsidR="00136222" w:rsidRPr="00136222" w:rsidRDefault="00136222" w:rsidP="0013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32BC31B" wp14:editId="45226B39">
                  <wp:extent cx="5886450" cy="3319286"/>
                  <wp:effectExtent l="0" t="0" r="0" b="0"/>
                  <wp:docPr id="5" name="Рисунок 5" descr="Убийство Франца Фердинанда в Сара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бийство Франца Фердинанда в Сара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593" cy="3321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Здесь очень важно поведение Англии, поскольку Австро-Венгрия самостоятельно не могла начать войну, ведь это практически гарантировало войну во всей Европе. Англичане на уровне посольства убеждали Николая 2, что Россия в случае агрессии не должна оставлять Сербию без помощи. Но тут же вся (подчеркиваю </w:t>
            </w:r>
            <w:proofErr w:type="gramStart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это)английская</w:t>
            </w:r>
            <w:proofErr w:type="gramEnd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пресса писала о том, что сербы варвары и Австро-Венгрия не должна оставлять безнаказанным убийство эрцгерцога. То есть, Англия сделала все, чтобы Австро-Венгрия, Германия и Россия не уклонялись от войны.</w:t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Важные нюансы повода к войне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 всех учебниках нам говорят, что главный и единственный повод к началу первой мировой войны – убийство австрийского эрцгерцога. При этом забывают сказать о том, что на следующий день, 29 июня, состоялось еще 1 знаковое убийство. Был убит французский политик Жан Жорес, который активно выступал против войны и имел большое влияние во Франции. За несколько же недель до убийства эрцгерцога было покушение на Распутина, </w:t>
            </w:r>
            <w:proofErr w:type="gramStart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который</w:t>
            </w:r>
            <w:proofErr w:type="gramEnd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как и Жорес был противником войны и имел большое влияние на Николая 2. Также хочу отметить некоторые факты из судьбы главных героев тех дней:</w:t>
            </w:r>
          </w:p>
          <w:p w:rsidR="00136222" w:rsidRPr="00136222" w:rsidRDefault="00136222" w:rsidP="00136222">
            <w:pPr>
              <w:numPr>
                <w:ilvl w:val="0"/>
                <w:numId w:val="4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Гаврило </w:t>
            </w:r>
            <w:proofErr w:type="spellStart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Принципин</w:t>
            </w:r>
            <w:proofErr w:type="spellEnd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Погиб в тюрьме в 1918 от туберкулеза.</w:t>
            </w:r>
          </w:p>
          <w:p w:rsidR="00136222" w:rsidRPr="00136222" w:rsidRDefault="00136222" w:rsidP="00136222">
            <w:pPr>
              <w:numPr>
                <w:ilvl w:val="0"/>
                <w:numId w:val="4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Посол России в Сербии – Хартли. В 1914 умер в посольстве Австрии в Сербии, куда он пришел на прием.</w:t>
            </w:r>
          </w:p>
          <w:p w:rsidR="00136222" w:rsidRPr="00136222" w:rsidRDefault="00136222" w:rsidP="00136222">
            <w:pPr>
              <w:numPr>
                <w:ilvl w:val="0"/>
                <w:numId w:val="4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Полковник Апис, руководитель «Черной руки». Расстрелян в 1917.</w:t>
            </w:r>
          </w:p>
          <w:p w:rsidR="00136222" w:rsidRPr="00136222" w:rsidRDefault="00136222" w:rsidP="00136222">
            <w:pPr>
              <w:numPr>
                <w:ilvl w:val="0"/>
                <w:numId w:val="4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1917 исчезла переписка Хартли с Созоновым (следующий посол России в Сербии).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 все указывает, что в событиях дней было очень много черных пятен, которые не раскрыты до сих пор. И это очень важно понимать.</w:t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Англии в развязывании войны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начале 20 века в континентальной Европе были 2 большие державы: Германия и Россия. Открыто воевать друг против друга они не хотели, поскольку силы были примерно равны. Поэтому в «июльском кризисе» 1914 года обе стороны заняли выжидательную позицию. На передний же план вышла английская дипломатия. Она по средствам прессы и тайной дипломатии донесла до Германии позицию – в случае войны Англия сохранит нейтралитет или займет сторону Германии. Открытой же дипломатией Николаю 2 донеслась обратная мысль, что в случае начала войны Англия встанет на сторону России.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Нужно четко понимать, что одного открытого заявления Англии, что она не допустит войны в Европе, было бы достаточно, чтобы ни Германия, ни Россия ни о чем подобном и не помышляли. Естественно, что в таких условия и Австро-Венгрия не решалась бы нападать на Сербию. Но Англия всей своей дипломатией подталкивала европейские страны к войне.</w:t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Россия перед войной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3" w:name="russia"/>
            <w:bookmarkEnd w:id="3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 первой мировой войной Россия провела реформу армии. В 1907 году была проведена реформа флота, а в 1910 реформа сухопутных войск. Страна многократно увеличила военные расходы, а общая численность армии в мирное время составляла теперь 2 миллиона человек. В 1912 году Россия принимает новый Устав полевой службы. Сегодня его по праву называют самым совершенным Уставом своего времени, поскольку он мотивировал солдат и командиров на проявление личной инициативы. Важный момент! Доктрина армии Российской империи была наступательной.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Несмотря на то, что было много положительных изменений, были и очень серьезные просчеты. Главный из них – недооценка роли артиллерии в войне. Как показал ход событий первой мировой войны – это была страшная ошибка, </w:t>
            </w: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которая четко показала, что на момент начала 20 века русские генералы серьезно отстали от времени. Они жили прошлым, когда важна была роль кавалерии. В итоге же 75% всех потерь первой мировой были нанесены артиллерией! Это приговор императорскому генералитету.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Важно отметить, что Россия подготовку к войне (на должном уровне) так и не закончила, а Германия ее завершила в 1914.</w:t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Соотношение сил и средств перед войной и после нее</w:t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sili"/>
            <w:bookmarkEnd w:id="4"/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Артиллерия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9"/>
              <w:gridCol w:w="3087"/>
              <w:gridCol w:w="3093"/>
            </w:tblGrid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орудий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тяжелые орудия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7088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Франция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4300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Австро-Венгрия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4088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Германия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9388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3260</w:t>
                  </w:r>
                </w:p>
              </w:tc>
            </w:tr>
          </w:tbl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данным из таблицы видно, что по тяжелым орудиям Германия и Австро-Венгрия многократно превосходили Россию и Францию. Поэтому и соотношение сил было в пользу первых двух стран. Более того, немцы, как обычно, перед войной создали отличную военную промышленность, которая ежедневно изготавливала 250 000 снарядов. Для сравнения, Британия производила 10 000 снарядов в месяц! Как говорится, ощутите разницу…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Еще один пример, показывающий значимость артиллерии, это бои на линии </w:t>
            </w:r>
            <w:proofErr w:type="spellStart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Дунаец</w:t>
            </w:r>
            <w:proofErr w:type="spellEnd"/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Горлице (май 1915). За 4 часа армия Германии выпустила 700 000 снарядов. Для сравнения, за всю франко-прусскую войну (1870-71) Германия выпустила чуть более 800 000 снарядов. То есть за 4 часа немного меньше, чем за всю войну. Немцы четко понимали, что решающую роль в войне сыграет тяжелая артиллерия.</w:t>
            </w:r>
          </w:p>
          <w:p w:rsidR="00136222" w:rsidRPr="00136222" w:rsidRDefault="00136222" w:rsidP="0013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0E8CA95" wp14:editId="22DE9890">
                  <wp:extent cx="3209913" cy="1837783"/>
                  <wp:effectExtent l="0" t="0" r="0" b="0"/>
                  <wp:docPr id="6" name="Рисунок 6" descr="Тяжелая артиллерия времен первой мировой вой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яжелая артиллерия времен первой мировой вой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807" cy="184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Вооружение и военная техника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Производство вооружения и техники в годы первой мировой (тысяч единиц).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23"/>
              <w:gridCol w:w="2326"/>
              <w:gridCol w:w="2287"/>
            </w:tblGrid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Стрелковое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Артиллерия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Танки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95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АНТАНТА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3328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Франция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2812,2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Великобритания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4093,4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26,4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95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ТРОЙСТВЕННЫЙ СОЮЗ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Германия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8827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Австро-Венгрия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3540,5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Данная таблица четко показывает слабость Российской Империи в плане оснащения армии. По всем основным показателям Россия сильно уступает Германии, но также уступает и Франции с Великобританией. Во многом из-за этого война оказалась для нашей страны такой сложной.</w:t>
            </w:r>
          </w:p>
          <w:p w:rsidR="00136222" w:rsidRPr="00136222" w:rsidRDefault="00136222" w:rsidP="0013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DB0A600" wp14:editId="4127451E">
                  <wp:extent cx="5257800" cy="2721142"/>
                  <wp:effectExtent l="0" t="0" r="0" b="3175"/>
                  <wp:docPr id="7" name="Рисунок 7" descr="Танки первой мировой вой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анки первой мировой вой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13" cy="272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222" w:rsidRPr="00136222" w:rsidRDefault="00136222" w:rsidP="00136222">
            <w:pPr>
              <w:spacing w:before="105" w:after="10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людей (пехота)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 воюющей пехоты (миллионов человек).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2307"/>
              <w:gridCol w:w="2305"/>
              <w:gridCol w:w="2319"/>
            </w:tblGrid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начале войны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концу войны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Потери убитыми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95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АНТАНТА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5,338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Франция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3,781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Великобритания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95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ТРОЙСТВЕННЫЙ СОЮЗ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Германия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3,822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136222" w:rsidRPr="00136222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Австро-Венгрия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36222" w:rsidRPr="00136222" w:rsidRDefault="00136222" w:rsidP="001362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</w:tr>
          </w:tbl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Таблица показывает, что наименьший вклад, как в плане воюющих, так и в плане погибших, в войну внесла Великобритания. Это логично, поскольку англичане в крупных сражениях толком и не участвовали. Показателен другой пример из этой таблицы. Нам во всех учебниках рассказывают, что Австро-Венгрия из-за больших потерь не могла воевать самостоятельно, и ей всегда требовалась помощь Германии. Но обратите внимание на Австро-Венгрию и Францию в таблице. Цифры идентичные! Точно также как Германии приходилось воевать за Австро-Венгрию, так и России приходилось воевать за Францию (не случайно русская армия трижды за годы Первой мировой спасала своими действиями Париж от капитуляции).</w:t>
            </w:r>
          </w:p>
          <w:p w:rsidR="00136222" w:rsidRPr="00136222" w:rsidRDefault="00136222" w:rsidP="00136222">
            <w:pPr>
              <w:spacing w:before="120" w:after="12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Также таблица показывает, что фактически война шла между Россией и Германией. Обе страны потеряли убитыми 4,3 миллиона человек, а Великобритания, Франция и Австро-Венгрия вместе потеряли 3,5 миллиона человек. Цифры красноречивы. Но получилось так, что страны, которые больше </w:t>
            </w:r>
            <w:r w:rsidRPr="001362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всего воевали и приложили усилий в войне, оказались ни с чем. Сначала Россия подписала позорный для себя Брестский мир, потеряв множество земель. Потом и Германия подписала Версальский мир, по сути, утратив самостоятельность.</w:t>
            </w:r>
          </w:p>
          <w:p w:rsidR="00136222" w:rsidRPr="00136222" w:rsidRDefault="00136222" w:rsidP="0013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622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CDD08D1" wp14:editId="6B7B6AD3">
                  <wp:extent cx="6572250" cy="3657600"/>
                  <wp:effectExtent l="0" t="0" r="0" b="0"/>
                  <wp:docPr id="8" name="Рисунок 8" descr="Формы солдат первой мир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ормы солдат первой мир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894" w:rsidRDefault="00136222" w:rsidP="0005589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Задание: изучите </w:t>
      </w:r>
      <w:proofErr w:type="gramStart"/>
      <w:r>
        <w:rPr>
          <w:sz w:val="32"/>
          <w:szCs w:val="32"/>
        </w:rPr>
        <w:t>текст  и</w:t>
      </w:r>
      <w:proofErr w:type="gramEnd"/>
      <w:r>
        <w:rPr>
          <w:sz w:val="32"/>
          <w:szCs w:val="32"/>
        </w:rPr>
        <w:t xml:space="preserve"> выпишите в тетрадь:</w:t>
      </w:r>
    </w:p>
    <w:p w:rsidR="00136222" w:rsidRDefault="00136222" w:rsidP="0013622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Причины войны</w:t>
      </w:r>
    </w:p>
    <w:p w:rsidR="00136222" w:rsidRDefault="00136222" w:rsidP="0013622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Участники</w:t>
      </w:r>
    </w:p>
    <w:p w:rsidR="00136222" w:rsidRDefault="00136222" w:rsidP="0013622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Повод к войне</w:t>
      </w:r>
    </w:p>
    <w:p w:rsidR="00136222" w:rsidRDefault="00136222" w:rsidP="0013622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Соотношение сил накануне войны</w:t>
      </w:r>
    </w:p>
    <w:p w:rsidR="00136222" w:rsidRPr="00136222" w:rsidRDefault="00136222" w:rsidP="0013622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Готовность к войне России</w:t>
      </w:r>
      <w:bookmarkStart w:id="5" w:name="_GoBack"/>
      <w:bookmarkEnd w:id="5"/>
    </w:p>
    <w:sectPr w:rsidR="00136222" w:rsidRPr="0013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934"/>
    <w:multiLevelType w:val="multilevel"/>
    <w:tmpl w:val="215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362A0"/>
    <w:multiLevelType w:val="hybridMultilevel"/>
    <w:tmpl w:val="F71C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6B9F"/>
    <w:multiLevelType w:val="multilevel"/>
    <w:tmpl w:val="F942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B424F"/>
    <w:multiLevelType w:val="hybridMultilevel"/>
    <w:tmpl w:val="287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DE5"/>
    <w:multiLevelType w:val="multilevel"/>
    <w:tmpl w:val="E4B8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B"/>
    <w:rsid w:val="00055894"/>
    <w:rsid w:val="000A6B16"/>
    <w:rsid w:val="00136222"/>
    <w:rsid w:val="006D6E7A"/>
    <w:rsid w:val="00B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0743"/>
  <w15:chartTrackingRefBased/>
  <w15:docId w15:val="{A273E982-E0A7-4E7B-86AA-7694C31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7A"/>
    <w:pPr>
      <w:ind w:left="720"/>
      <w:contextualSpacing/>
    </w:pPr>
  </w:style>
  <w:style w:type="table" w:styleId="a4">
    <w:name w:val="Table Grid"/>
    <w:basedOn w:val="a1"/>
    <w:uiPriority w:val="39"/>
    <w:rsid w:val="006D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478">
          <w:blockQuote w:val="1"/>
          <w:marLeft w:val="0"/>
          <w:marRight w:val="225"/>
          <w:marTop w:val="0"/>
          <w:marBottom w:val="0"/>
          <w:divBdr>
            <w:top w:val="none" w:sz="0" w:space="8" w:color="FF0000"/>
            <w:left w:val="none" w:sz="0" w:space="0" w:color="auto"/>
            <w:bottom w:val="none" w:sz="0" w:space="8" w:color="FF0000"/>
            <w:right w:val="single" w:sz="36" w:space="4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2020-04-15T15:51:00Z</dcterms:created>
  <dcterms:modified xsi:type="dcterms:W3CDTF">2020-04-15T16:49:00Z</dcterms:modified>
</cp:coreProperties>
</file>