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9" w:rsidRPr="009E6DA9" w:rsidRDefault="009E6DA9" w:rsidP="009E6DA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9E6DA9">
        <w:rPr>
          <w:rFonts w:ascii="Times New Roman" w:eastAsia="Times New Roman" w:hAnsi="Times New Roman" w:cs="Times New Roman"/>
          <w:b/>
          <w:bCs/>
          <w:sz w:val="35"/>
          <w:szCs w:val="35"/>
          <w:bdr w:val="none" w:sz="0" w:space="0" w:color="auto" w:frame="1"/>
        </w:rPr>
        <w:t>Что же могут сделать родители?</w:t>
      </w:r>
    </w:p>
    <w:p w:rsidR="009E6DA9" w:rsidRPr="009E6DA9" w:rsidRDefault="009E6DA9" w:rsidP="009E6DA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</w:rPr>
      </w:pPr>
      <w:r w:rsidRPr="009E6DA9">
        <w:rPr>
          <w:rFonts w:ascii="Times New Roman" w:eastAsia="Times New Roman" w:hAnsi="Times New Roman" w:cs="Times New Roman"/>
          <w:color w:val="375E93"/>
          <w:sz w:val="27"/>
          <w:szCs w:val="27"/>
        </w:rPr>
        <w:t>1. Подготовиться!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Необходимо сделать свою квартиру максимально безопасной – убрать подальше и повыше спички, свечи, зажигалки, фейерверки, петарды (если они есть в доме); прикрыть заглушками электрические розетки. Следует также: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научить ребенка сразу же говорить родителям, если он найдет на полу спичку или зажигалку;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приучить не подходить к работающей плите, отопительным приборам ближе, чем на метр;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твердо объяснять ребенку, когда он проявляет интерес к огню, что спичками и зажигалками могут пользоваться только взрослые, так как при этом необходимы навыки и осторожность.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 xml:space="preserve">Важно помнить, что гораздо проще научить ребенка чему-либо личным примером, чем нравоучениями, </w:t>
      </w:r>
      <w:proofErr w:type="gramStart"/>
      <w:r w:rsidRPr="009E6DA9">
        <w:rPr>
          <w:rFonts w:ascii="Times New Roman" w:eastAsia="Times New Roman" w:hAnsi="Times New Roman" w:cs="Times New Roman"/>
          <w:sz w:val="20"/>
          <w:szCs w:val="20"/>
        </w:rPr>
        <w:t>поэтому необходимо</w:t>
      </w:r>
      <w:proofErr w:type="gramEnd"/>
      <w:r w:rsidRPr="009E6DA9">
        <w:rPr>
          <w:rFonts w:ascii="Times New Roman" w:eastAsia="Times New Roman" w:hAnsi="Times New Roman" w:cs="Times New Roman"/>
          <w:sz w:val="20"/>
          <w:szCs w:val="20"/>
        </w:rPr>
        <w:t xml:space="preserve"> не перегружать электрические розетки, тушить сигареты водой (если в доме кто-то курит) и никогда не использовать огонь для развлечения.</w:t>
      </w:r>
    </w:p>
    <w:p w:rsidR="009E6DA9" w:rsidRPr="009E6DA9" w:rsidRDefault="009E6DA9" w:rsidP="009E6DA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</w:rPr>
      </w:pPr>
      <w:r w:rsidRPr="009E6DA9">
        <w:rPr>
          <w:rFonts w:ascii="Times New Roman" w:eastAsia="Times New Roman" w:hAnsi="Times New Roman" w:cs="Times New Roman"/>
          <w:color w:val="375E93"/>
          <w:sz w:val="27"/>
          <w:szCs w:val="27"/>
        </w:rPr>
        <w:t>2. Отработать действия!﻿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Важно самим родителям знать, что они должны делать в случае возникновения пожара, ведь в ответственный момент им будет некогда паниковать или собираться с мыслями. </w:t>
      </w:r>
    </w:p>
    <w:p w:rsidR="009E6DA9" w:rsidRPr="009E6DA9" w:rsidRDefault="009E6DA9" w:rsidP="009E6DA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</w:rPr>
      </w:pPr>
      <w:r w:rsidRPr="009E6DA9">
        <w:rPr>
          <w:rFonts w:ascii="Times New Roman" w:eastAsia="Times New Roman" w:hAnsi="Times New Roman" w:cs="Times New Roman"/>
          <w:color w:val="375E93"/>
          <w:sz w:val="27"/>
          <w:szCs w:val="27"/>
        </w:rPr>
        <w:t>3. Обучать!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С ребенком нужно как можно больше разговаривать на темы безопасности. При этом важно соблюдать меру и не слишком напугать его такими разговорами.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Проще всего соблюсти баланс при помощи различных обучающих картинок, плакатов о пожарной безопасности, компьютерных презентаций, настольных игр, стихов, мультфильмов. Они не только помогут малышам осознать опасность и не испугаться, но и за счет игрового момента будут способствовать лучшему запоминанию информации. Полезными будут также ролевые игры, когда родители и ребенок по очереди оказываются в ситуации «пожара» или «спасают» друг друга от него.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E6DA9" w:rsidRPr="009E6DA9" w:rsidRDefault="009E6DA9" w:rsidP="009E6DA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9E6DA9">
        <w:rPr>
          <w:rFonts w:ascii="Times New Roman" w:eastAsia="Times New Roman" w:hAnsi="Times New Roman" w:cs="Times New Roman"/>
          <w:b/>
          <w:bCs/>
          <w:sz w:val="35"/>
          <w:szCs w:val="35"/>
        </w:rPr>
        <w:t>Каким правилам пожарной безопасности нужно обучить ребенка?</w:t>
      </w:r>
    </w:p>
    <w:p w:rsidR="009E6DA9" w:rsidRPr="009E6DA9" w:rsidRDefault="009E6DA9" w:rsidP="009E6DA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</w:rPr>
      </w:pPr>
      <w:r w:rsidRPr="009E6DA9">
        <w:rPr>
          <w:rFonts w:ascii="Times New Roman" w:eastAsia="Times New Roman" w:hAnsi="Times New Roman" w:cs="Times New Roman"/>
          <w:color w:val="375E93"/>
          <w:sz w:val="27"/>
          <w:szCs w:val="27"/>
        </w:rPr>
        <w:t>Для предотвращения пожара: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нельзя играть со спичками!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нельзя устраивать игр с огнем!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нельзя включать телевизор без взрослых!</w:t>
      </w:r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t>— нельзя пользоваться электронагревательными приборами без взрослых!</w:t>
      </w:r>
    </w:p>
    <w:p w:rsidR="009E6DA9" w:rsidRPr="009E6DA9" w:rsidRDefault="009E6DA9" w:rsidP="009E6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95250" distB="95250" distL="95250" distR="9525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4267200" cy="2847975"/>
              <wp:effectExtent l="19050" t="0" r="0" b="0"/>
              <wp:wrapSquare wrapText="bothSides"/>
              <wp:docPr id="2" name="Рисунок 2" descr="Пожарная безопасность для детей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жарная безопасность для детей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200" cy="284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E6DA9" w:rsidRPr="009E6DA9" w:rsidRDefault="009E6DA9" w:rsidP="009E6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DA9">
        <w:rPr>
          <w:rFonts w:ascii="Times New Roman" w:eastAsia="Times New Roman" w:hAnsi="Times New Roman" w:cs="Times New Roman"/>
          <w:sz w:val="20"/>
          <w:szCs w:val="20"/>
        </w:rPr>
        <w:lastRenderedPageBreak/>
        <w:t>— нельзя оставлять включенными электрические приборы!</w:t>
      </w:r>
    </w:p>
    <w:p w:rsidR="009E6DA9" w:rsidRPr="009E6DA9" w:rsidRDefault="009E6DA9" w:rsidP="009E6DA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</w:rPr>
      </w:pPr>
      <w:r w:rsidRPr="009E6DA9">
        <w:rPr>
          <w:rFonts w:ascii="Times New Roman" w:eastAsia="Times New Roman" w:hAnsi="Times New Roman" w:cs="Times New Roman"/>
          <w:color w:val="375E93"/>
          <w:sz w:val="27"/>
          <w:szCs w:val="27"/>
        </w:rPr>
        <w:t>В случае возникновения пожара:</w:t>
      </w:r>
    </w:p>
    <w:p w:rsidR="009E6DA9" w:rsidRPr="009E6DA9" w:rsidRDefault="009E6DA9" w:rsidP="009E6DA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нельзя пытаться тушить пожар самостоятельно (дошкольникам)!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нужно выбежать из квартиры!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нужно позвать на помощь соседей!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нужно позвонить по телефону 01 (с мобильного телефона – единый номер службы спасения 112)!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нельзя прятаться от огня под кроватью и в шкафу – там пожарным сложно найти ребенка!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нельзя пользоваться лифтом (он может сломаться во время пожара)!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если нет возможности выйти из квартиры – звать на помощь из окна или с балкона!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если загорелась одежда – нужно падать на пол и тушить ее, катаясь по полу!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— дым опасен, поэтому нужно быстро накрыть лицо мокрой тряпкой и держаться ближе к полу!</w:t>
      </w:r>
    </w:p>
    <w:p w:rsidR="009E6DA9" w:rsidRPr="009E6DA9" w:rsidRDefault="009E6DA9" w:rsidP="009E6DA9">
      <w:pPr>
        <w:shd w:val="clear" w:color="auto" w:fill="FFFFFF"/>
        <w:spacing w:before="100" w:beforeAutospacing="1"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6DA9">
        <w:rPr>
          <w:rFonts w:ascii="Arial" w:eastAsia="Times New Roman" w:hAnsi="Arial" w:cs="Arial"/>
          <w:color w:val="000000"/>
          <w:sz w:val="20"/>
          <w:szCs w:val="20"/>
        </w:rPr>
        <w:t>Будьте бдительны, придерживайтесь рекомендаций педагогов и специалистов, не забывайте регулярно повторять с детьми меры пожарной безопасности — и риск беды будет минимальным.</w:t>
      </w:r>
    </w:p>
    <w:p w:rsidR="00506709" w:rsidRDefault="00506709"/>
    <w:sectPr w:rsidR="005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DA9"/>
    <w:rsid w:val="00506709"/>
    <w:rsid w:val="009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6D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tsko.com/images/stockvault-red-fire-engine-toy144352(7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2016-09-05T18:14:00Z</dcterms:created>
  <dcterms:modified xsi:type="dcterms:W3CDTF">2016-09-05T18:15:00Z</dcterms:modified>
</cp:coreProperties>
</file>