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3E" w:rsidRPr="00710C3E" w:rsidRDefault="00682008" w:rsidP="00682008">
      <w:pPr>
        <w:spacing w:before="218" w:after="218" w:line="240" w:lineRule="auto"/>
        <w:ind w:firstLine="709"/>
        <w:jc w:val="center"/>
        <w:outlineLvl w:val="1"/>
        <w:rPr>
          <w:rFonts w:ascii="Tahoma" w:eastAsia="Times New Roman" w:hAnsi="Tahoma" w:cs="Tahoma"/>
          <w:b/>
          <w:bCs/>
          <w:color w:val="7C09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Опыт работы  воспитателей </w:t>
      </w:r>
      <w:r w:rsidR="00710C3E" w:rsidRPr="00710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предупреждению детского дорожно-транспортного травматизма в</w:t>
      </w:r>
      <w:r>
        <w:rPr>
          <w:rFonts w:ascii="Tahoma" w:eastAsia="Times New Roman" w:hAnsi="Tahoma" w:cs="Tahoma"/>
          <w:b/>
          <w:bCs/>
          <w:color w:val="7C09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дошкольной разновозрастной группы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Козской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средней  школе</w:t>
      </w:r>
      <w:r w:rsidR="00E65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 2017-2020г.г.</w:t>
      </w:r>
    </w:p>
    <w:p w:rsidR="00710C3E" w:rsidRPr="00710C3E" w:rsidRDefault="00710C3E" w:rsidP="00710C3E">
      <w:pPr>
        <w:spacing w:before="218" w:after="0" w:line="240" w:lineRule="auto"/>
        <w:ind w:right="109" w:firstLine="709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ahoma" w:eastAsia="Times New Roman" w:hAnsi="Tahoma" w:cs="Tahoma"/>
          <w:color w:val="000000"/>
          <w:sz w:val="29"/>
          <w:szCs w:val="29"/>
        </w:rPr>
        <w:t> 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Дорога …. Это целая  жизнь. Как  удивительно похожи жизненные  и дорожные ситуации! И готовить к ним  детей  необходимо  начинать с раннего возраста.  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безопасного поведения у детей – одна из важнейших задач дошкольного учреждения. Ребёнок становится пешеходом значительно раньше, чем он по своим знаниям, усилиям, развитию становится к этому подготовленным. С первых дней п</w:t>
      </w:r>
      <w:r w:rsidR="0068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ребывания ребёнка в дошкольной группе</w:t>
      </w: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так организовать его воспитание и обучение, чтобы к момент</w:t>
      </w:r>
      <w:r w:rsidR="0068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перехода из дошкольной группы</w:t>
      </w: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школу он легко ориентировался в ближайшем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Федерального Закона «О безопасности дорожного движения», основными принципами обеспечения безопасности дорожного движения являются: приоритет жизни и здоровья граждан, участвующих в дорожном движении;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государства.</w:t>
      </w:r>
    </w:p>
    <w:p w:rsidR="00710C3E" w:rsidRPr="00710C3E" w:rsidRDefault="00710C3E" w:rsidP="00710C3E">
      <w:pPr>
        <w:spacing w:before="218" w:after="0" w:line="240" w:lineRule="auto"/>
        <w:ind w:right="1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 Актуальность   и практическая  значимость  профилактики  детского дорожно-транспортного травматизма обусловлена высокими статическими  показателями ДТП с участием  детей, а также возрастающая плотность уличного движения делает дороги все более опасными для детей и, соответственно, вопросы профилактики детского дорожно-транспортного  травматизма не теряют своей актуальности.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Детский </w:t>
      </w:r>
      <w:r w:rsidRPr="00710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травматизм в нашей стране в десятки и сотни раз превышающий </w:t>
      </w:r>
      <w:r w:rsidRPr="00710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травматизм</w:t>
      </w:r>
      <w:r w:rsidRPr="00710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</w:t>
      </w:r>
      <w:r w:rsidR="00682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ения ребенка в дошкольной группе</w:t>
      </w: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цвета.  Самое  действенное средство воспитания маленького пешехода – пример поведения на дороге родителей и окружающих людей.</w:t>
      </w:r>
    </w:p>
    <w:p w:rsidR="00710C3E" w:rsidRPr="00710C3E" w:rsidRDefault="00710C3E" w:rsidP="00710C3E">
      <w:pPr>
        <w:spacing w:before="218" w:after="0" w:line="240" w:lineRule="auto"/>
        <w:ind w:right="1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Calibri" w:eastAsia="Times New Roman" w:hAnsi="Calibri" w:cs="Calibri"/>
          <w:color w:val="000000"/>
        </w:rPr>
        <w:lastRenderedPageBreak/>
        <w:t>      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Цель  работы:</w:t>
      </w: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условий для формирования у дошкольников устойчивых навыков безопасного поведения на улицах и дорогах.</w:t>
      </w:r>
    </w:p>
    <w:p w:rsidR="00710C3E" w:rsidRPr="00710C3E" w:rsidRDefault="00710C3E" w:rsidP="00682008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ahoma" w:eastAsia="Times New Roman" w:hAnsi="Tahoma" w:cs="Tahoma"/>
          <w:color w:val="000000"/>
          <w:sz w:val="29"/>
          <w:szCs w:val="29"/>
        </w:rPr>
        <w:t> </w:t>
      </w:r>
      <w:r w:rsidRPr="00710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условия для обучения детей правилам безопасного поведения на дороге;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 дошкольников устойчивые навыки соблюдения и выполнения правил дорожного движения (ПДД);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- отслеживать уровень знания и умений детей в начале и конце учебного года;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применять современные формы, методы обучения и воспитания, направленные на предупреждение несчастных случаев с детьми на улицах и во дворах;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 родителей устойчивый интерес к безопасности детей как участников дорожного движения, привлекать взрослых к совместной деятельности с детьми;</w:t>
      </w:r>
    </w:p>
    <w:p w:rsidR="00710C3E" w:rsidRPr="00710C3E" w:rsidRDefault="00682008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Предметно-развивающая среда дошкольной группы</w:t>
      </w:r>
      <w:r w:rsidR="00710C3E"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обучению детей правилам дорожного движения соответствует нормативным требованиям. За последнее время приобретено</w:t>
      </w:r>
      <w:proofErr w:type="gramStart"/>
      <w:r w:rsidR="00710C3E"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710C3E" w:rsidRPr="00710C3E" w:rsidRDefault="00710C3E" w:rsidP="00710C3E">
      <w:pPr>
        <w:spacing w:before="218" w:after="0" w:line="240" w:lineRule="auto"/>
        <w:ind w:right="109" w:firstLine="709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- дорожные знаки;</w:t>
      </w:r>
    </w:p>
    <w:p w:rsidR="00682008" w:rsidRDefault="00710C3E" w:rsidP="00682008">
      <w:pPr>
        <w:spacing w:before="218" w:after="0" w:line="240" w:lineRule="auto"/>
        <w:ind w:right="109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– обучающие дидактические игры;</w:t>
      </w:r>
    </w:p>
    <w:p w:rsidR="00682008" w:rsidRDefault="00682008" w:rsidP="00682008">
      <w:pPr>
        <w:spacing w:before="218" w:after="0" w:line="240" w:lineRule="auto"/>
        <w:ind w:right="109"/>
        <w:rPr>
          <w:rFonts w:ascii="Tahoma" w:eastAsia="Times New Roman" w:hAnsi="Tahoma" w:cs="Tahoma"/>
          <w:color w:val="000000"/>
          <w:sz w:val="29"/>
          <w:szCs w:val="29"/>
        </w:rPr>
      </w:pPr>
      <w:r>
        <w:rPr>
          <w:rFonts w:ascii="Tahoma" w:eastAsia="Times New Roman" w:hAnsi="Tahoma" w:cs="Tahoma"/>
          <w:color w:val="000000"/>
          <w:sz w:val="29"/>
          <w:szCs w:val="29"/>
        </w:rPr>
        <w:t xml:space="preserve">    </w:t>
      </w:r>
      <w:r w:rsidR="00710C3E"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    – методические пособия;</w:t>
      </w:r>
    </w:p>
    <w:p w:rsidR="00682008" w:rsidRDefault="00682008" w:rsidP="00682008">
      <w:pPr>
        <w:spacing w:before="218" w:after="0" w:line="240" w:lineRule="auto"/>
        <w:ind w:right="109"/>
        <w:rPr>
          <w:rFonts w:ascii="Tahoma" w:eastAsia="Times New Roman" w:hAnsi="Tahoma" w:cs="Tahoma"/>
          <w:color w:val="000000"/>
          <w:sz w:val="29"/>
          <w:szCs w:val="29"/>
        </w:rPr>
      </w:pPr>
      <w:r>
        <w:rPr>
          <w:rFonts w:ascii="Tahoma" w:eastAsia="Times New Roman" w:hAnsi="Tahoma" w:cs="Tahoma"/>
          <w:color w:val="000000"/>
          <w:sz w:val="29"/>
          <w:szCs w:val="29"/>
        </w:rPr>
        <w:t xml:space="preserve">    </w:t>
      </w:r>
      <w:r w:rsidR="00710C3E"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C3E"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 набор картинок «Дорожная Азбука»;</w:t>
      </w:r>
    </w:p>
    <w:p w:rsidR="00710C3E" w:rsidRPr="00710C3E" w:rsidRDefault="00682008" w:rsidP="00682008">
      <w:pPr>
        <w:spacing w:before="218" w:after="0" w:line="240" w:lineRule="auto"/>
        <w:ind w:right="109"/>
        <w:rPr>
          <w:rFonts w:ascii="Tahoma" w:eastAsia="Times New Roman" w:hAnsi="Tahoma" w:cs="Tahoma"/>
          <w:color w:val="000000"/>
          <w:sz w:val="29"/>
          <w:szCs w:val="29"/>
        </w:rPr>
      </w:pPr>
      <w:r>
        <w:rPr>
          <w:rFonts w:ascii="Tahoma" w:eastAsia="Times New Roman" w:hAnsi="Tahoma" w:cs="Tahoma"/>
          <w:color w:val="000000"/>
          <w:sz w:val="29"/>
          <w:szCs w:val="29"/>
        </w:rPr>
        <w:t xml:space="preserve">   </w:t>
      </w:r>
      <w:r w:rsidR="00710C3E"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   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C3E"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набор карточек с изображением дорожных знаков;</w:t>
      </w:r>
    </w:p>
    <w:p w:rsidR="00710C3E" w:rsidRPr="00710C3E" w:rsidRDefault="00682008" w:rsidP="00682008">
      <w:pPr>
        <w:spacing w:before="218" w:after="0" w:line="240" w:lineRule="auto"/>
        <w:ind w:right="109"/>
        <w:rPr>
          <w:rFonts w:ascii="Tahoma" w:eastAsia="Times New Roman" w:hAnsi="Tahoma" w:cs="Tahoma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10C3E"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  -машины, жезл и т.д. для организации игр по ПДД. В работе с детьми используются современные информационные технологии.</w:t>
      </w:r>
    </w:p>
    <w:p w:rsidR="00710C3E" w:rsidRPr="00710C3E" w:rsidRDefault="00682008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дошкольной группе </w:t>
      </w:r>
      <w:r w:rsidR="00710C3E"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 все условия для работы по обучению дошкольников основам безопасному поведению детей на дорогах. Оборудован специальный стол макет, где имеются: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знаки дорожного движения – демонстрационные и раздаточные, 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- макеты машин,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- модели светофоров,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модели домов.</w:t>
      </w:r>
    </w:p>
    <w:p w:rsidR="00710C3E" w:rsidRPr="00710C3E" w:rsidRDefault="00682008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дошкольной группе</w:t>
      </w:r>
      <w:r w:rsidR="00710C3E"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 уголок безопасности «Азбука безопасности». Приобретены,  коляски с куклами, руками воспитателей </w:t>
      </w:r>
      <w:r w:rsidR="005D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детей </w:t>
      </w:r>
      <w:r w:rsidR="00710C3E"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изготовлены макеты различных </w:t>
      </w:r>
      <w:r w:rsidR="005D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домов, </w:t>
      </w:r>
      <w:r w:rsidR="00710C3E"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светофоров и знаков.</w:t>
      </w:r>
    </w:p>
    <w:p w:rsidR="00710C3E" w:rsidRPr="00710C3E" w:rsidRDefault="00710C3E" w:rsidP="00710C3E">
      <w:pPr>
        <w:spacing w:before="218" w:after="0" w:line="240" w:lineRule="auto"/>
        <w:ind w:right="1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 раздевалке имеется информационный   стенд «Безопасная дорога», для информирования  родителей по данной теме.</w:t>
      </w:r>
    </w:p>
    <w:p w:rsidR="00710C3E" w:rsidRPr="00710C3E" w:rsidRDefault="00710C3E" w:rsidP="00710C3E">
      <w:pPr>
        <w:spacing w:before="218" w:after="0" w:line="240" w:lineRule="auto"/>
        <w:ind w:right="1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Систематическую работу по обучению детей правилам дорожного движения я начинаю с младшей группы по принципу «</w:t>
      </w:r>
      <w:proofErr w:type="gramStart"/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простого к сложному». В разновозрастной группе   я решаю конкретные  задачи </w:t>
      </w:r>
      <w:proofErr w:type="gramStart"/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proofErr w:type="gramEnd"/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возрасту.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наглядности – традиционно применяется в работе с дошкольниками, когда они должны сами все увидеть, услышать, потрогать и тем самым реализовать стремление к познанию.</w:t>
      </w:r>
      <w:r w:rsidRPr="00710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общей культуры поведения начинаем с младшего возраста, на третьем году жизни ребенка.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дети научились различать легковые и грузовые машины, называть части автомобиля: кабину, колеса, окна, двери, проводили с детьми наблюдения за различными видами транспорта. Для расширения и закрепления знаний детей о транспорте в группе имеются книги, иллюстрации с изображением разнообразных машин. Для развития ориентировки в пространстве, умений действовать по сигналу используются игры «Бегите ко мне», «Поезд», «К куклам в гости».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У  детей старшего возраста  нашей группы я продолжаю работу по расширению представлений об окружающем мире; учу понимать и употреблять понятия: здесь, там, вверху, внизу, близко, далеко. Часто организую и постепенно направляю познавательную деятельность детей на предметы, явления и события, которые не только способствуют развитию представлений об окружающем, но и дают первоначальные элементарные знания правил дорожного движения. Детей знакомлю с дорогой, улицей, тротуаром, некоторыми видами транспорта. Дети узнают, что люди ездят в легковых автомобилях, автобусах. Грузы возят на грузовых машинах. Автомобилем управляет шофер.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Большое внимание в ознакомлении   детей старшего возраста в разновозрастной группе  с некоторыми правилами дорожного движения я отвожу прогулкам. </w:t>
      </w:r>
    </w:p>
    <w:p w:rsidR="00710C3E" w:rsidRPr="005D6EC6" w:rsidRDefault="00710C3E" w:rsidP="005D6EC6">
      <w:pPr>
        <w:spacing w:before="218" w:after="0" w:line="240" w:lineRule="auto"/>
        <w:ind w:right="1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наблюдали за движением транспорта и пешеходов, узнали, что пешеходы идут по тротуару, машины едут по дороге, научились узнавать известные им по рисункам автомобили и их детали, устанавливать простейшие причинно-с</w:t>
      </w:r>
      <w:r w:rsidR="005D6EC6">
        <w:rPr>
          <w:rFonts w:ascii="Times New Roman" w:eastAsia="Times New Roman" w:hAnsi="Times New Roman" w:cs="Times New Roman"/>
          <w:color w:val="000000"/>
          <w:sz w:val="28"/>
          <w:szCs w:val="28"/>
        </w:rPr>
        <w:t>ледственные связи в окружающем</w:t>
      </w: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течение года </w:t>
      </w: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прогулки периодически повторялись для того, чтобы закрепить имеющиеся у детей представления о правилах дорожного движения.      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proofErr w:type="gramStart"/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Познакомила детей с трудом водителей некоторых видов транспорта, рассказывала им о назначении желтого сигнала светофора, объясняли правила поведения пешеходов: ходить по улице спокойным шагом, придерживаясь правой стороны тротуара, переходить дорогу только по переходу, при зеленом сигнале светофора, знакомили детей со словами «проезжая часть», «одностороннее и двустороннее движение», «пешеход», «наземный (подземный) переход».</w:t>
      </w:r>
      <w:proofErr w:type="gramEnd"/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работе с детьми  широко применяла дидактические игры («Назови, о чем я расскажу», «Научим кукол правилам для пешеходов», «Кто быстрее», «Сложи светофор», «Разрезанные картинки») и др. С их помощью учили детей умению сравнивать и группировать по внешнему виду различные виды транспорта, закрепили знания сигналов светофора, правила для пешеходов.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участвовали в праздниках по ПДД </w:t>
      </w:r>
      <w:r w:rsidR="005D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организованные </w:t>
      </w:r>
      <w:r w:rsidR="00A11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</w:t>
      </w:r>
      <w:r w:rsidR="005D6EC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социальными парт</w:t>
      </w:r>
      <w:r w:rsidR="00A11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нерами </w:t>
      </w:r>
      <w:proofErr w:type="spellStart"/>
      <w:r w:rsidR="00A117A7">
        <w:rPr>
          <w:rFonts w:ascii="Times New Roman" w:eastAsia="Times New Roman" w:hAnsi="Times New Roman" w:cs="Times New Roman"/>
          <w:color w:val="000000"/>
          <w:sz w:val="28"/>
          <w:szCs w:val="28"/>
        </w:rPr>
        <w:t>Козский</w:t>
      </w:r>
      <w:proofErr w:type="spellEnd"/>
      <w:r w:rsidR="005D6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Start"/>
      <w:r w:rsidR="005D6EC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« Красный , жёлтый, зеленый», «Путешествие по станциям», «Посвящ</w:t>
      </w:r>
      <w:r w:rsidR="00A117A7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в пешеходы,»), я</w:t>
      </w: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воспитатель стремилась воспитывать у детей чувство радости, интереса, желания участвовать в играх на ориентирование в пространстве, исполнять песни по ПДД, разыгрывать дорожные сценки, участвовать в веселых стартах, подвижных и дидактических играх.</w:t>
      </w:r>
    </w:p>
    <w:p w:rsidR="00710C3E" w:rsidRPr="00710C3E" w:rsidRDefault="00710C3E" w:rsidP="00710C3E">
      <w:pPr>
        <w:spacing w:before="218" w:after="0" w:line="240" w:lineRule="auto"/>
        <w:ind w:right="1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В играх и развлечениях дети легко и быстро запоминают то, что может показаться им скучным и неинтересным. Чтобы повысить интерес к дорожной азбу</w:t>
      </w:r>
      <w:r w:rsidR="00A117A7">
        <w:rPr>
          <w:rFonts w:ascii="Times New Roman" w:eastAsia="Times New Roman" w:hAnsi="Times New Roman" w:cs="Times New Roman"/>
          <w:color w:val="000000"/>
          <w:sz w:val="28"/>
          <w:szCs w:val="28"/>
        </w:rPr>
        <w:t>ке, для детей нашей</w:t>
      </w: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проводились такие конкурсы, викторины, соревнования, развлечение «Путешествие в страну </w:t>
      </w:r>
      <w:proofErr w:type="spellStart"/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Светофорию</w:t>
      </w:r>
      <w:proofErr w:type="spellEnd"/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», досуг «Знаки разные нужны, знаки разные важны».</w:t>
      </w:r>
    </w:p>
    <w:p w:rsidR="00710C3E" w:rsidRPr="00710C3E" w:rsidRDefault="00710C3E" w:rsidP="00710C3E">
      <w:pPr>
        <w:spacing w:before="218" w:after="0" w:line="240" w:lineRule="auto"/>
        <w:ind w:right="1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 </w:t>
      </w:r>
      <w:proofErr w:type="gramStart"/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используется на занятии и в свободное от занятий время художественной литературы: чтение книги О. Тарутина «Для чего нам светофор?», отрывок из книги Дорохова «Зеленый, желтый, красный», стихотворение Михалкова «Моя улица» и др.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с детьми дошкольниками  по ознакомлению с правилами дорожного движения я организую так, чтобы знания, пол</w:t>
      </w:r>
      <w:r w:rsidR="00A11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ученные на занятиях, </w:t>
      </w: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прогулках, стали прочными и могли быть с успехом применены будущими школьниками.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В вопросах соблюдения детьми правил дорожного движения, культуры поведения в транспорте родители должны быть примером, поэтому на них лежит большая ответственност</w:t>
      </w:r>
      <w:r w:rsidR="00A117A7">
        <w:rPr>
          <w:rFonts w:ascii="Times New Roman" w:eastAsia="Times New Roman" w:hAnsi="Times New Roman" w:cs="Times New Roman"/>
          <w:color w:val="000000"/>
          <w:sz w:val="28"/>
          <w:szCs w:val="28"/>
        </w:rPr>
        <w:t>ь. Взаимопонимание дошкольной группы</w:t>
      </w: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семьи помогает вырабатывать у детей необходимые </w:t>
      </w: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навыки культуры поведения на улице, дисциплинированность, которая побуждает подчиняться порядку. В этих целях мы широко используем: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информационные стенды для родителей, папки-передвижки;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родительские собрания, беседы, где заслушивается опыт семейного воспитания, обсуждаются различные ситуации, которые могут возникнуть на дороге;</w:t>
      </w:r>
    </w:p>
    <w:p w:rsidR="00710C3E" w:rsidRPr="00710C3E" w:rsidRDefault="00A117A7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деловые игры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C3E"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-– совместные праздники и развлечения;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- выпуск стенгазеты для родителей.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proofErr w:type="gramStart"/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оказывают активную помощь в изготовлении пособий, атрибутов для работы по правилам дорожного движения, именно руками родителей были изготовлены красочные костюмы, созданы и установлены макеты машин, а также тесное сотрудничество родителей и меня как педагога, единые требования  меня как воспитателя и родителей обеспечивают формирование у детей прочных навыков поведения на улице и дороге.</w:t>
      </w:r>
      <w:proofErr w:type="gramEnd"/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годы работы налажены тесные связи с   нашими социальными партнерами работниками </w:t>
      </w:r>
      <w:proofErr w:type="spellStart"/>
      <w:r w:rsidR="00A117A7">
        <w:rPr>
          <w:rFonts w:ascii="Times New Roman" w:eastAsia="Times New Roman" w:hAnsi="Times New Roman" w:cs="Times New Roman"/>
          <w:color w:val="000000"/>
          <w:sz w:val="28"/>
          <w:szCs w:val="28"/>
        </w:rPr>
        <w:t>Козского</w:t>
      </w:r>
      <w:proofErr w:type="spellEnd"/>
      <w:r w:rsidR="00A11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ДК</w:t>
      </w:r>
      <w:proofErr w:type="gramStart"/>
      <w:r w:rsidR="00A11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Представители данной организаций проводят регулярны</w:t>
      </w:r>
      <w:r w:rsidR="00E65836">
        <w:rPr>
          <w:rFonts w:ascii="Times New Roman" w:eastAsia="Times New Roman" w:hAnsi="Times New Roman" w:cs="Times New Roman"/>
          <w:color w:val="000000"/>
          <w:sz w:val="28"/>
          <w:szCs w:val="28"/>
        </w:rPr>
        <w:t>е встречи с детьми, воспитателями</w:t>
      </w: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родителями наших воспитанников. К ним готовимся заранее – в процессе прогулок наблюдая за дорожным движением, закрепляя знания правил поведения на улице. Встреча – это лишь часть общей работы по формированию у детей представлений о безопасности движения на дорогах. Они бывают на занятиях, развлечениях, на пр</w:t>
      </w:r>
      <w:r w:rsidR="00A117A7">
        <w:rPr>
          <w:rFonts w:ascii="Times New Roman" w:eastAsia="Times New Roman" w:hAnsi="Times New Roman" w:cs="Times New Roman"/>
          <w:color w:val="000000"/>
          <w:sz w:val="28"/>
          <w:szCs w:val="28"/>
        </w:rPr>
        <w:t>ощание они дарят детям раскраски</w:t>
      </w: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тематике «Дорожное движение» или светоотражающие в темноте «логотипы», после встречи дети рисовали на темы «Безопасность движения», «Опасные игры на улице».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В планах на будущее, мы хотим  пополнить библиотеку литературой по правилам дорожного движения, дорожными знаками, специальными атрибутами для сюжетно-ролевых игр.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заинтересовывать детей и привлекать родителей к взаимодействию, с целью достижения более высоких результатов в изучении правил дорожного движения.</w:t>
      </w:r>
    </w:p>
    <w:p w:rsidR="00A117A7" w:rsidRDefault="00A117A7" w:rsidP="00710C3E">
      <w:pPr>
        <w:spacing w:before="218" w:after="0" w:line="240" w:lineRule="auto"/>
        <w:ind w:right="1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17A7" w:rsidRDefault="00A117A7" w:rsidP="00710C3E">
      <w:pPr>
        <w:spacing w:before="218" w:after="0" w:line="240" w:lineRule="auto"/>
        <w:ind w:right="1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17A7" w:rsidRDefault="00A117A7" w:rsidP="00710C3E">
      <w:pPr>
        <w:spacing w:before="218" w:after="0" w:line="240" w:lineRule="auto"/>
        <w:ind w:right="1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C3E" w:rsidRPr="00710C3E" w:rsidRDefault="00710C3E" w:rsidP="00710C3E">
      <w:pPr>
        <w:spacing w:before="218" w:after="284" w:line="240" w:lineRule="auto"/>
        <w:ind w:right="109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ahoma" w:eastAsia="Times New Roman" w:hAnsi="Tahoma" w:cs="Tahoma"/>
          <w:color w:val="000000"/>
          <w:sz w:val="29"/>
          <w:szCs w:val="29"/>
        </w:rPr>
        <w:lastRenderedPageBreak/>
        <w:t> </w:t>
      </w:r>
    </w:p>
    <w:p w:rsidR="00710C3E" w:rsidRPr="00710C3E" w:rsidRDefault="00710C3E" w:rsidP="0037010B">
      <w:pPr>
        <w:spacing w:before="218" w:after="0" w:line="240" w:lineRule="auto"/>
        <w:ind w:right="109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ahoma" w:eastAsia="Times New Roman" w:hAnsi="Tahoma" w:cs="Tahoma"/>
          <w:color w:val="000000"/>
          <w:sz w:val="29"/>
          <w:szCs w:val="29"/>
        </w:rPr>
        <w:t> </w:t>
      </w:r>
    </w:p>
    <w:p w:rsidR="00710C3E" w:rsidRPr="00710C3E" w:rsidRDefault="00710C3E" w:rsidP="00710C3E">
      <w:pPr>
        <w:spacing w:before="218" w:after="0" w:line="240" w:lineRule="auto"/>
        <w:ind w:right="109" w:firstLine="709"/>
        <w:jc w:val="center"/>
        <w:rPr>
          <w:rFonts w:ascii="Tahoma" w:eastAsia="Times New Roman" w:hAnsi="Tahoma" w:cs="Tahoma"/>
          <w:color w:val="000000"/>
          <w:sz w:val="29"/>
          <w:szCs w:val="29"/>
        </w:rPr>
      </w:pPr>
      <w:r w:rsidRPr="00710C3E">
        <w:rPr>
          <w:rFonts w:ascii="Tahoma" w:eastAsia="Times New Roman" w:hAnsi="Tahoma" w:cs="Tahoma"/>
          <w:color w:val="000000"/>
          <w:sz w:val="29"/>
          <w:szCs w:val="29"/>
        </w:rPr>
        <w:t> </w:t>
      </w:r>
    </w:p>
    <w:p w:rsidR="00BC09CF" w:rsidRDefault="00BC09CF"/>
    <w:sectPr w:rsidR="00BC09CF" w:rsidSect="0065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A5C75"/>
    <w:multiLevelType w:val="multilevel"/>
    <w:tmpl w:val="8510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710C3E"/>
    <w:rsid w:val="0037010B"/>
    <w:rsid w:val="005D6EC6"/>
    <w:rsid w:val="00655F7A"/>
    <w:rsid w:val="00682008"/>
    <w:rsid w:val="00710C3E"/>
    <w:rsid w:val="00A117A7"/>
    <w:rsid w:val="00BC09CF"/>
    <w:rsid w:val="00E6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7A"/>
  </w:style>
  <w:style w:type="paragraph" w:styleId="2">
    <w:name w:val="heading 2"/>
    <w:basedOn w:val="a"/>
    <w:link w:val="20"/>
    <w:uiPriority w:val="9"/>
    <w:qFormat/>
    <w:rsid w:val="00710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0C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1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71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dcterms:created xsi:type="dcterms:W3CDTF">2021-11-18T08:33:00Z</dcterms:created>
  <dcterms:modified xsi:type="dcterms:W3CDTF">2021-11-19T06:40:00Z</dcterms:modified>
</cp:coreProperties>
</file>