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A0" w:rsidRDefault="00787422">
      <w:r>
        <w:t>Задание на 3 неделю</w:t>
      </w:r>
    </w:p>
    <w:p w:rsidR="00787422" w:rsidRDefault="00787422">
      <w:r>
        <w:t>Урок 1.  Тема « Апрель – водолей»</w:t>
      </w:r>
    </w:p>
    <w:p w:rsidR="00787422" w:rsidRDefault="00787422">
      <w:r>
        <w:t>1) стр. 67-68 читать</w:t>
      </w:r>
    </w:p>
    <w:p w:rsidR="00787422" w:rsidRDefault="00787422">
      <w:r>
        <w:t>2) стр.67 выучить стихотворение</w:t>
      </w:r>
    </w:p>
    <w:sectPr w:rsidR="00787422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87422"/>
    <w:rsid w:val="005826A0"/>
    <w:rsid w:val="0078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2020-04-17T07:53:00Z</dcterms:created>
  <dcterms:modified xsi:type="dcterms:W3CDTF">2020-04-17T07:57:00Z</dcterms:modified>
</cp:coreProperties>
</file>