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Аннотации к рабочим программам</w:t>
      </w: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«Музыке» для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3  класса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«Музыке» для 1 класса.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«Музыка»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составлена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ООО, основной образовательной программы ОУ</w:t>
      </w:r>
      <w:r>
        <w:rPr>
          <w:rFonts w:ascii="Times New Roman" w:eastAsia="Times New Roman" w:hAnsi="Times New Roman" w:cs="Times New Roman"/>
          <w:sz w:val="28"/>
          <w:szCs w:val="28"/>
        </w:rPr>
        <w:t>, с учетом примерной программы Н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ОО по музыке,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 авторской программы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Сергеевой</w:t>
      </w:r>
      <w:r w:rsidRPr="0074389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Г.П., Критской Е.Д. 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конкретизирует содержание предметных тем, даёт распределение учебных часов по разделам курса и отражает последовательность изучения тем.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школы, а также с годовым календарным учебным графиком рабочая программа рассчитана на 33 часа (1 час в неделю).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деятельность осуществляется при использовании учебника «Музыка 1 класс»,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 –М.: Просвещение, 2011 г.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«Музыке»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класса.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«Музыка»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составлена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ООО, основной образовательной программы ОУ</w:t>
      </w:r>
      <w:r>
        <w:rPr>
          <w:rFonts w:ascii="Times New Roman" w:eastAsia="Times New Roman" w:hAnsi="Times New Roman" w:cs="Times New Roman"/>
          <w:sz w:val="28"/>
          <w:szCs w:val="28"/>
        </w:rPr>
        <w:t>, с учетом примерной программы Н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ОО по музыке,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 авторской программы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Сергеевой</w:t>
      </w:r>
      <w:r w:rsidRPr="0074389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Г.П., Критской Е.Д. 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конкретизирует содержание предметных тем, даёт распределение учебных часов по разделам курса и отражает последовательность изучения тем.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школы, а также с годовым календарным учебным графиком рабочая программа рассчитана на 34 часа (1 час в неделю).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деятельность осуществляется при использовании учебника «Музыка 2 класс»,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 –М.: Просвещение, 2013 г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«Музыке»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4389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класса.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«Музыка»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составлена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ФГОС ООО, основной образовательной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ОУ</w:t>
      </w:r>
      <w:r>
        <w:rPr>
          <w:rFonts w:ascii="Times New Roman" w:eastAsia="Times New Roman" w:hAnsi="Times New Roman" w:cs="Times New Roman"/>
          <w:sz w:val="28"/>
          <w:szCs w:val="28"/>
        </w:rPr>
        <w:t>, с учетом примерной программы Н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ОО по музыке,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 авторской программы 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>Сергеевой</w:t>
      </w:r>
      <w:r w:rsidRPr="0074389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3890">
        <w:rPr>
          <w:rFonts w:ascii="Times New Roman" w:eastAsia="Times New Roman" w:hAnsi="Times New Roman" w:cs="Times New Roman"/>
          <w:sz w:val="28"/>
          <w:szCs w:val="28"/>
        </w:rPr>
        <w:t xml:space="preserve">Г.П., Критской Е.Д. 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конкретизирует содержание предметных тем, даёт распределение учебных часов по разделам курса и отражает последовательность изучения тем.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школы, а также с годовым календарным учебным графиком рабочая программа рассчитана на 34 часа (1 час в неделю).</w:t>
      </w:r>
    </w:p>
    <w:p w:rsidR="005D1AE2" w:rsidRDefault="005D1AE2" w:rsidP="005D1AE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деятельность осуществляется при использовании учебника «Музыка 3 класс»,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 –М.: Просвещение, 2013 г.</w:t>
      </w:r>
    </w:p>
    <w:p w:rsidR="00732E93" w:rsidRDefault="00732E93"/>
    <w:sectPr w:rsidR="00732E93" w:rsidSect="005D1A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1AE2"/>
    <w:rsid w:val="001126FD"/>
    <w:rsid w:val="005D1AE2"/>
    <w:rsid w:val="00732E93"/>
    <w:rsid w:val="008A42AA"/>
    <w:rsid w:val="0091406B"/>
    <w:rsid w:val="00BD26FB"/>
    <w:rsid w:val="00CF2538"/>
    <w:rsid w:val="00E9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2013-10-18T15:57:00Z</dcterms:created>
  <dcterms:modified xsi:type="dcterms:W3CDTF">2013-10-18T15:59:00Z</dcterms:modified>
</cp:coreProperties>
</file>