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C27" w:rsidRPr="004369F5" w:rsidRDefault="00412B44">
      <w:pPr>
        <w:rPr>
          <w:rFonts w:ascii="Times New Roman" w:hAnsi="Times New Roman" w:cs="Times New Roman"/>
          <w:b/>
          <w:sz w:val="24"/>
          <w:szCs w:val="24"/>
        </w:rPr>
      </w:pPr>
      <w:r w:rsidRPr="004369F5">
        <w:rPr>
          <w:rFonts w:ascii="Times New Roman" w:hAnsi="Times New Roman" w:cs="Times New Roman"/>
          <w:b/>
          <w:sz w:val="24"/>
          <w:szCs w:val="24"/>
        </w:rPr>
        <w:t>Литература 8 класс 6 неделя</w:t>
      </w:r>
    </w:p>
    <w:p w:rsidR="00412B44" w:rsidRPr="004369F5" w:rsidRDefault="00412B44">
      <w:pPr>
        <w:rPr>
          <w:rFonts w:ascii="Times New Roman" w:hAnsi="Times New Roman" w:cs="Times New Roman"/>
          <w:sz w:val="24"/>
          <w:szCs w:val="24"/>
        </w:rPr>
      </w:pPr>
      <w:r w:rsidRPr="004369F5">
        <w:rPr>
          <w:rFonts w:ascii="Times New Roman" w:hAnsi="Times New Roman" w:cs="Times New Roman"/>
          <w:sz w:val="24"/>
          <w:szCs w:val="24"/>
        </w:rPr>
        <w:t>Уроки 1-2</w:t>
      </w:r>
    </w:p>
    <w:p w:rsidR="00854B15" w:rsidRPr="004369F5" w:rsidRDefault="00854B15">
      <w:pPr>
        <w:rPr>
          <w:rFonts w:ascii="Times New Roman" w:hAnsi="Times New Roman" w:cs="Times New Roman"/>
          <w:sz w:val="24"/>
          <w:szCs w:val="24"/>
        </w:rPr>
      </w:pPr>
      <w:r w:rsidRPr="004369F5">
        <w:rPr>
          <w:rFonts w:ascii="Times New Roman" w:hAnsi="Times New Roman" w:cs="Times New Roman"/>
          <w:sz w:val="24"/>
          <w:szCs w:val="24"/>
        </w:rPr>
        <w:t>Прочитать в учебнике  стр. 163 – 172 о повести «Шинель» Н.В. Гоголя</w:t>
      </w:r>
    </w:p>
    <w:p w:rsidR="00854B15" w:rsidRPr="004369F5" w:rsidRDefault="00854B15">
      <w:pPr>
        <w:rPr>
          <w:rFonts w:ascii="Times New Roman" w:hAnsi="Times New Roman" w:cs="Times New Roman"/>
          <w:sz w:val="24"/>
          <w:szCs w:val="24"/>
        </w:rPr>
      </w:pPr>
      <w:r w:rsidRPr="004369F5">
        <w:rPr>
          <w:rFonts w:ascii="Times New Roman" w:hAnsi="Times New Roman" w:cs="Times New Roman"/>
          <w:sz w:val="24"/>
          <w:szCs w:val="24"/>
        </w:rPr>
        <w:t xml:space="preserve">Ответить </w:t>
      </w:r>
      <w:r w:rsidR="00DC3BF2" w:rsidRPr="004369F5">
        <w:rPr>
          <w:rFonts w:ascii="Times New Roman" w:hAnsi="Times New Roman" w:cs="Times New Roman"/>
          <w:sz w:val="24"/>
          <w:szCs w:val="24"/>
        </w:rPr>
        <w:t xml:space="preserve">кратко </w:t>
      </w:r>
      <w:r w:rsidRPr="004369F5">
        <w:rPr>
          <w:rFonts w:ascii="Times New Roman" w:hAnsi="Times New Roman" w:cs="Times New Roman"/>
          <w:sz w:val="24"/>
          <w:szCs w:val="24"/>
        </w:rPr>
        <w:t>письменно на вопросы по статьям:</w:t>
      </w:r>
    </w:p>
    <w:p w:rsidR="00854B15" w:rsidRPr="004369F5" w:rsidRDefault="00854B15">
      <w:pPr>
        <w:rPr>
          <w:rFonts w:ascii="Times New Roman" w:hAnsi="Times New Roman" w:cs="Times New Roman"/>
          <w:sz w:val="24"/>
          <w:szCs w:val="24"/>
        </w:rPr>
      </w:pPr>
      <w:r w:rsidRPr="004369F5">
        <w:rPr>
          <w:rFonts w:ascii="Times New Roman" w:hAnsi="Times New Roman" w:cs="Times New Roman"/>
          <w:sz w:val="24"/>
          <w:szCs w:val="24"/>
        </w:rPr>
        <w:t>1). Сколько лет в общей сложности работал Гоголь над повестью?</w:t>
      </w:r>
    </w:p>
    <w:p w:rsidR="00854B15" w:rsidRPr="004369F5" w:rsidRDefault="00854B15">
      <w:pPr>
        <w:rPr>
          <w:rFonts w:ascii="Times New Roman" w:hAnsi="Times New Roman" w:cs="Times New Roman"/>
          <w:sz w:val="24"/>
          <w:szCs w:val="24"/>
        </w:rPr>
      </w:pPr>
      <w:r w:rsidRPr="004369F5">
        <w:rPr>
          <w:rFonts w:ascii="Times New Roman" w:hAnsi="Times New Roman" w:cs="Times New Roman"/>
          <w:sz w:val="24"/>
          <w:szCs w:val="24"/>
        </w:rPr>
        <w:t>2). Из чего вырос сюжет повести?</w:t>
      </w:r>
    </w:p>
    <w:p w:rsidR="00854B15" w:rsidRPr="004369F5" w:rsidRDefault="00854B15">
      <w:pPr>
        <w:rPr>
          <w:rFonts w:ascii="Times New Roman" w:hAnsi="Times New Roman" w:cs="Times New Roman"/>
          <w:sz w:val="24"/>
          <w:szCs w:val="24"/>
        </w:rPr>
      </w:pPr>
      <w:r w:rsidRPr="004369F5">
        <w:rPr>
          <w:rFonts w:ascii="Times New Roman" w:hAnsi="Times New Roman" w:cs="Times New Roman"/>
          <w:sz w:val="24"/>
          <w:szCs w:val="24"/>
        </w:rPr>
        <w:t>3). Как изначально была названа повесть?</w:t>
      </w:r>
    </w:p>
    <w:p w:rsidR="00854B15" w:rsidRPr="004369F5" w:rsidRDefault="00854B15">
      <w:pPr>
        <w:rPr>
          <w:rFonts w:ascii="Times New Roman" w:hAnsi="Times New Roman" w:cs="Times New Roman"/>
          <w:sz w:val="24"/>
          <w:szCs w:val="24"/>
        </w:rPr>
      </w:pPr>
      <w:r w:rsidRPr="004369F5">
        <w:rPr>
          <w:rFonts w:ascii="Times New Roman" w:hAnsi="Times New Roman" w:cs="Times New Roman"/>
          <w:sz w:val="24"/>
          <w:szCs w:val="24"/>
        </w:rPr>
        <w:t>4). Жанр «Шинели»</w:t>
      </w:r>
    </w:p>
    <w:p w:rsidR="00854B15" w:rsidRPr="004369F5" w:rsidRDefault="00854B15">
      <w:pPr>
        <w:rPr>
          <w:rFonts w:ascii="Times New Roman" w:hAnsi="Times New Roman" w:cs="Times New Roman"/>
          <w:sz w:val="24"/>
          <w:szCs w:val="24"/>
        </w:rPr>
      </w:pPr>
      <w:r w:rsidRPr="004369F5">
        <w:rPr>
          <w:rFonts w:ascii="Times New Roman" w:hAnsi="Times New Roman" w:cs="Times New Roman"/>
          <w:sz w:val="24"/>
          <w:szCs w:val="24"/>
        </w:rPr>
        <w:t>5). Тема, которую развивает Гоголь в этом произведении вслед за Пушкиным.</w:t>
      </w:r>
    </w:p>
    <w:p w:rsidR="00854B15" w:rsidRPr="004369F5" w:rsidRDefault="00854B15">
      <w:pPr>
        <w:rPr>
          <w:rFonts w:ascii="Times New Roman" w:hAnsi="Times New Roman" w:cs="Times New Roman"/>
          <w:sz w:val="24"/>
          <w:szCs w:val="24"/>
        </w:rPr>
      </w:pPr>
      <w:r w:rsidRPr="004369F5">
        <w:rPr>
          <w:rFonts w:ascii="Times New Roman" w:hAnsi="Times New Roman" w:cs="Times New Roman"/>
          <w:sz w:val="24"/>
          <w:szCs w:val="24"/>
        </w:rPr>
        <w:t>6). Какую частицу использует Гоголь в тексте 73 раза  и для чего?</w:t>
      </w:r>
    </w:p>
    <w:p w:rsidR="00854B15" w:rsidRPr="004369F5" w:rsidRDefault="00854B15">
      <w:pPr>
        <w:rPr>
          <w:rFonts w:ascii="Times New Roman" w:hAnsi="Times New Roman" w:cs="Times New Roman"/>
          <w:sz w:val="24"/>
          <w:szCs w:val="24"/>
        </w:rPr>
      </w:pPr>
      <w:r w:rsidRPr="004369F5">
        <w:rPr>
          <w:rFonts w:ascii="Times New Roman" w:hAnsi="Times New Roman" w:cs="Times New Roman"/>
          <w:sz w:val="24"/>
          <w:szCs w:val="24"/>
        </w:rPr>
        <w:t>7). Приём, который использует Гоголь при описании мира чиновников.</w:t>
      </w:r>
    </w:p>
    <w:p w:rsidR="00854B15" w:rsidRPr="004369F5" w:rsidRDefault="00854B15">
      <w:pPr>
        <w:rPr>
          <w:rFonts w:ascii="Times New Roman" w:hAnsi="Times New Roman" w:cs="Times New Roman"/>
          <w:sz w:val="24"/>
          <w:szCs w:val="24"/>
        </w:rPr>
      </w:pPr>
      <w:r w:rsidRPr="004369F5">
        <w:rPr>
          <w:rFonts w:ascii="Times New Roman" w:hAnsi="Times New Roman" w:cs="Times New Roman"/>
          <w:sz w:val="24"/>
          <w:szCs w:val="24"/>
        </w:rPr>
        <w:t xml:space="preserve">8). </w:t>
      </w:r>
      <w:r w:rsidR="00097E80" w:rsidRPr="004369F5">
        <w:rPr>
          <w:rFonts w:ascii="Times New Roman" w:hAnsi="Times New Roman" w:cs="Times New Roman"/>
          <w:sz w:val="24"/>
          <w:szCs w:val="24"/>
        </w:rPr>
        <w:t xml:space="preserve">2 точки зрения на образ </w:t>
      </w:r>
      <w:proofErr w:type="spellStart"/>
      <w:r w:rsidR="00097E80" w:rsidRPr="004369F5">
        <w:rPr>
          <w:rFonts w:ascii="Times New Roman" w:hAnsi="Times New Roman" w:cs="Times New Roman"/>
          <w:sz w:val="24"/>
          <w:szCs w:val="24"/>
        </w:rPr>
        <w:t>Башмачкина</w:t>
      </w:r>
      <w:proofErr w:type="spellEnd"/>
      <w:r w:rsidR="00097E80" w:rsidRPr="004369F5">
        <w:rPr>
          <w:rFonts w:ascii="Times New Roman" w:hAnsi="Times New Roman" w:cs="Times New Roman"/>
          <w:sz w:val="24"/>
          <w:szCs w:val="24"/>
        </w:rPr>
        <w:t xml:space="preserve"> в 19 веке.</w:t>
      </w:r>
    </w:p>
    <w:p w:rsidR="00097E80" w:rsidRPr="004369F5" w:rsidRDefault="00097E80">
      <w:pPr>
        <w:rPr>
          <w:rFonts w:ascii="Times New Roman" w:hAnsi="Times New Roman" w:cs="Times New Roman"/>
          <w:sz w:val="24"/>
          <w:szCs w:val="24"/>
        </w:rPr>
      </w:pPr>
      <w:r w:rsidRPr="004369F5">
        <w:rPr>
          <w:rFonts w:ascii="Times New Roman" w:hAnsi="Times New Roman" w:cs="Times New Roman"/>
          <w:sz w:val="24"/>
          <w:szCs w:val="24"/>
        </w:rPr>
        <w:t>9). В чём высокий гуманизм повести?</w:t>
      </w:r>
    </w:p>
    <w:p w:rsidR="00097E80" w:rsidRPr="004369F5" w:rsidRDefault="00097E80">
      <w:pPr>
        <w:rPr>
          <w:rFonts w:ascii="Times New Roman" w:hAnsi="Times New Roman" w:cs="Times New Roman"/>
          <w:sz w:val="24"/>
          <w:szCs w:val="24"/>
        </w:rPr>
      </w:pPr>
      <w:r w:rsidRPr="004369F5">
        <w:rPr>
          <w:rFonts w:ascii="Times New Roman" w:hAnsi="Times New Roman" w:cs="Times New Roman"/>
          <w:sz w:val="24"/>
          <w:szCs w:val="24"/>
        </w:rPr>
        <w:t>10). Символика имени главного героя</w:t>
      </w:r>
    </w:p>
    <w:p w:rsidR="00097E80" w:rsidRPr="004369F5" w:rsidRDefault="00097E80">
      <w:pPr>
        <w:rPr>
          <w:rFonts w:ascii="Times New Roman" w:hAnsi="Times New Roman" w:cs="Times New Roman"/>
          <w:sz w:val="24"/>
          <w:szCs w:val="24"/>
        </w:rPr>
      </w:pPr>
      <w:r w:rsidRPr="004369F5">
        <w:rPr>
          <w:rFonts w:ascii="Times New Roman" w:hAnsi="Times New Roman" w:cs="Times New Roman"/>
          <w:sz w:val="24"/>
          <w:szCs w:val="24"/>
        </w:rPr>
        <w:t>11). Отношение главного героя к службе</w:t>
      </w:r>
    </w:p>
    <w:p w:rsidR="00097E80" w:rsidRPr="004369F5" w:rsidRDefault="00097E80">
      <w:pPr>
        <w:rPr>
          <w:rFonts w:ascii="Times New Roman" w:hAnsi="Times New Roman" w:cs="Times New Roman"/>
          <w:sz w:val="24"/>
          <w:szCs w:val="24"/>
        </w:rPr>
      </w:pPr>
      <w:r w:rsidRPr="004369F5">
        <w:rPr>
          <w:rFonts w:ascii="Times New Roman" w:hAnsi="Times New Roman" w:cs="Times New Roman"/>
          <w:sz w:val="24"/>
          <w:szCs w:val="24"/>
        </w:rPr>
        <w:t xml:space="preserve">12). </w:t>
      </w:r>
      <w:proofErr w:type="gramStart"/>
      <w:r w:rsidRPr="004369F5">
        <w:rPr>
          <w:rFonts w:ascii="Times New Roman" w:hAnsi="Times New Roman" w:cs="Times New Roman"/>
          <w:sz w:val="24"/>
          <w:szCs w:val="24"/>
        </w:rPr>
        <w:t>Какие 2 важных вопроса как бы задаёт Гоголь читателям?</w:t>
      </w:r>
      <w:proofErr w:type="gramEnd"/>
    </w:p>
    <w:p w:rsidR="00097E80" w:rsidRPr="004369F5" w:rsidRDefault="00097E80">
      <w:pPr>
        <w:rPr>
          <w:rFonts w:ascii="Times New Roman" w:hAnsi="Times New Roman" w:cs="Times New Roman"/>
          <w:sz w:val="24"/>
          <w:szCs w:val="24"/>
        </w:rPr>
      </w:pPr>
      <w:r w:rsidRPr="004369F5">
        <w:rPr>
          <w:rFonts w:ascii="Times New Roman" w:hAnsi="Times New Roman" w:cs="Times New Roman"/>
          <w:sz w:val="24"/>
          <w:szCs w:val="24"/>
        </w:rPr>
        <w:t>13).</w:t>
      </w:r>
      <w:r w:rsidR="00DC3BF2" w:rsidRPr="004369F5">
        <w:rPr>
          <w:rFonts w:ascii="Times New Roman" w:hAnsi="Times New Roman" w:cs="Times New Roman"/>
          <w:sz w:val="24"/>
          <w:szCs w:val="24"/>
        </w:rPr>
        <w:t xml:space="preserve"> В чём мистика произведения?</w:t>
      </w:r>
    </w:p>
    <w:p w:rsidR="004369F5" w:rsidRPr="004369F5" w:rsidRDefault="00DC3BF2">
      <w:pPr>
        <w:rPr>
          <w:rFonts w:ascii="Times New Roman" w:hAnsi="Times New Roman" w:cs="Times New Roman"/>
          <w:sz w:val="24"/>
          <w:szCs w:val="24"/>
        </w:rPr>
      </w:pPr>
      <w:r w:rsidRPr="004369F5">
        <w:rPr>
          <w:rFonts w:ascii="Times New Roman" w:hAnsi="Times New Roman" w:cs="Times New Roman"/>
          <w:sz w:val="24"/>
          <w:szCs w:val="24"/>
        </w:rPr>
        <w:t xml:space="preserve">14). </w:t>
      </w:r>
      <w:r w:rsidR="00097E80" w:rsidRPr="004369F5">
        <w:rPr>
          <w:rFonts w:ascii="Times New Roman" w:hAnsi="Times New Roman" w:cs="Times New Roman"/>
          <w:sz w:val="24"/>
          <w:szCs w:val="24"/>
        </w:rPr>
        <w:t xml:space="preserve"> В чём смысл похищения шинели главным героев в конце произведения?</w:t>
      </w:r>
    </w:p>
    <w:p w:rsidR="00DC3BF2" w:rsidRDefault="007A70AF">
      <w:pPr>
        <w:rPr>
          <w:rFonts w:ascii="Times New Roman" w:hAnsi="Times New Roman" w:cs="Times New Roman"/>
          <w:sz w:val="24"/>
          <w:szCs w:val="24"/>
        </w:rPr>
      </w:pPr>
      <w:r>
        <w:rPr>
          <w:rFonts w:ascii="Times New Roman" w:hAnsi="Times New Roman" w:cs="Times New Roman"/>
          <w:sz w:val="24"/>
          <w:szCs w:val="24"/>
        </w:rPr>
        <w:t xml:space="preserve">Познакомьтесь </w:t>
      </w:r>
      <w:r w:rsidR="004369F5" w:rsidRPr="004369F5">
        <w:rPr>
          <w:rFonts w:ascii="Times New Roman" w:hAnsi="Times New Roman" w:cs="Times New Roman"/>
          <w:sz w:val="24"/>
          <w:szCs w:val="24"/>
        </w:rPr>
        <w:t xml:space="preserve">с финалом </w:t>
      </w:r>
      <w:r w:rsidR="00DC3BF2" w:rsidRPr="004369F5">
        <w:rPr>
          <w:rFonts w:ascii="Times New Roman" w:hAnsi="Times New Roman" w:cs="Times New Roman"/>
          <w:sz w:val="24"/>
          <w:szCs w:val="24"/>
        </w:rPr>
        <w:t>повести «</w:t>
      </w:r>
      <w:proofErr w:type="spellStart"/>
      <w:r w:rsidR="00DC3BF2" w:rsidRPr="004369F5">
        <w:rPr>
          <w:rFonts w:ascii="Times New Roman" w:hAnsi="Times New Roman" w:cs="Times New Roman"/>
          <w:sz w:val="24"/>
          <w:szCs w:val="24"/>
        </w:rPr>
        <w:t>Нюточкин</w:t>
      </w:r>
      <w:proofErr w:type="spellEnd"/>
      <w:r w:rsidR="00DC3BF2" w:rsidRPr="004369F5">
        <w:rPr>
          <w:rFonts w:ascii="Times New Roman" w:hAnsi="Times New Roman" w:cs="Times New Roman"/>
          <w:sz w:val="24"/>
          <w:szCs w:val="24"/>
        </w:rPr>
        <w:t xml:space="preserve"> дом» Е. Чижовой»</w:t>
      </w:r>
      <w:r w:rsidR="004369F5" w:rsidRPr="004369F5">
        <w:rPr>
          <w:rFonts w:ascii="Times New Roman" w:hAnsi="Times New Roman" w:cs="Times New Roman"/>
          <w:sz w:val="24"/>
          <w:szCs w:val="24"/>
        </w:rPr>
        <w:t xml:space="preserve">.  </w:t>
      </w:r>
      <w:r>
        <w:rPr>
          <w:rFonts w:ascii="Times New Roman" w:hAnsi="Times New Roman" w:cs="Times New Roman"/>
          <w:sz w:val="24"/>
          <w:szCs w:val="24"/>
        </w:rPr>
        <w:t>Че</w:t>
      </w:r>
      <w:r w:rsidR="004369F5" w:rsidRPr="004369F5">
        <w:rPr>
          <w:rFonts w:ascii="Times New Roman" w:hAnsi="Times New Roman" w:cs="Times New Roman"/>
          <w:sz w:val="24"/>
          <w:szCs w:val="24"/>
        </w:rPr>
        <w:t xml:space="preserve">м </w:t>
      </w:r>
      <w:r>
        <w:rPr>
          <w:rFonts w:ascii="Times New Roman" w:hAnsi="Times New Roman" w:cs="Times New Roman"/>
          <w:sz w:val="24"/>
          <w:szCs w:val="24"/>
        </w:rPr>
        <w:t xml:space="preserve">напоминает </w:t>
      </w:r>
      <w:proofErr w:type="spellStart"/>
      <w:r>
        <w:rPr>
          <w:rFonts w:ascii="Times New Roman" w:hAnsi="Times New Roman" w:cs="Times New Roman"/>
          <w:sz w:val="24"/>
          <w:szCs w:val="24"/>
        </w:rPr>
        <w:t>Нюточка</w:t>
      </w:r>
      <w:proofErr w:type="spellEnd"/>
      <w:r>
        <w:rPr>
          <w:rFonts w:ascii="Times New Roman" w:hAnsi="Times New Roman" w:cs="Times New Roman"/>
          <w:sz w:val="24"/>
          <w:szCs w:val="24"/>
        </w:rPr>
        <w:t xml:space="preserve"> Акакия Акакиевича?</w:t>
      </w:r>
    </w:p>
    <w:p w:rsidR="007A70AF" w:rsidRPr="007A70AF" w:rsidRDefault="007A70AF">
      <w:pPr>
        <w:rPr>
          <w:rFonts w:ascii="Times New Roman" w:hAnsi="Times New Roman" w:cs="Times New Roman"/>
          <w:i/>
          <w:sz w:val="24"/>
          <w:szCs w:val="24"/>
        </w:rPr>
      </w:pPr>
      <w:proofErr w:type="gramStart"/>
      <w:r>
        <w:rPr>
          <w:rFonts w:ascii="Times New Roman" w:hAnsi="Times New Roman" w:cs="Times New Roman"/>
          <w:i/>
          <w:sz w:val="24"/>
          <w:szCs w:val="24"/>
        </w:rPr>
        <w:t>(</w:t>
      </w:r>
      <w:proofErr w:type="spellStart"/>
      <w:r>
        <w:rPr>
          <w:rFonts w:ascii="Times New Roman" w:hAnsi="Times New Roman" w:cs="Times New Roman"/>
          <w:i/>
          <w:sz w:val="24"/>
          <w:szCs w:val="24"/>
        </w:rPr>
        <w:t>Нюточка</w:t>
      </w:r>
      <w:proofErr w:type="spellEnd"/>
      <w:r>
        <w:rPr>
          <w:rFonts w:ascii="Times New Roman" w:hAnsi="Times New Roman" w:cs="Times New Roman"/>
          <w:i/>
          <w:sz w:val="24"/>
          <w:szCs w:val="24"/>
        </w:rPr>
        <w:t xml:space="preserve"> (Анна Пет</w:t>
      </w:r>
      <w:r w:rsidRPr="007A70AF">
        <w:rPr>
          <w:rFonts w:ascii="Times New Roman" w:hAnsi="Times New Roman" w:cs="Times New Roman"/>
          <w:i/>
          <w:sz w:val="24"/>
          <w:szCs w:val="24"/>
        </w:rPr>
        <w:t xml:space="preserve">ровна) </w:t>
      </w:r>
      <w:r>
        <w:rPr>
          <w:rFonts w:ascii="Times New Roman" w:hAnsi="Times New Roman" w:cs="Times New Roman"/>
          <w:i/>
          <w:sz w:val="24"/>
          <w:szCs w:val="24"/>
        </w:rPr>
        <w:t xml:space="preserve">– бухгалтер одной бедной фирмы - неудачно </w:t>
      </w:r>
      <w:r w:rsidRPr="007A70AF">
        <w:rPr>
          <w:rFonts w:ascii="Times New Roman" w:hAnsi="Times New Roman" w:cs="Times New Roman"/>
          <w:i/>
          <w:sz w:val="24"/>
          <w:szCs w:val="24"/>
        </w:rPr>
        <w:t>обменяла свою квартиру на «убитую» квартиру в новом мест</w:t>
      </w:r>
      <w:r>
        <w:rPr>
          <w:rFonts w:ascii="Times New Roman" w:hAnsi="Times New Roman" w:cs="Times New Roman"/>
          <w:i/>
          <w:sz w:val="24"/>
          <w:szCs w:val="24"/>
        </w:rPr>
        <w:t>е.</w:t>
      </w:r>
      <w:proofErr w:type="gramEnd"/>
      <w:r>
        <w:rPr>
          <w:rFonts w:ascii="Times New Roman" w:hAnsi="Times New Roman" w:cs="Times New Roman"/>
          <w:i/>
          <w:sz w:val="24"/>
          <w:szCs w:val="24"/>
        </w:rPr>
        <w:t xml:space="preserve"> Какое-то время она была счастлива, что у неё новое жильё, пока не начались проблемы. </w:t>
      </w:r>
      <w:proofErr w:type="gramStart"/>
      <w:r>
        <w:rPr>
          <w:rFonts w:ascii="Times New Roman" w:hAnsi="Times New Roman" w:cs="Times New Roman"/>
          <w:i/>
          <w:sz w:val="24"/>
          <w:szCs w:val="24"/>
        </w:rPr>
        <w:t>Теперь ещё она узнала, что дом, в</w:t>
      </w:r>
      <w:r w:rsidRPr="007A70AF">
        <w:rPr>
          <w:rFonts w:ascii="Times New Roman" w:hAnsi="Times New Roman" w:cs="Times New Roman"/>
          <w:i/>
          <w:sz w:val="24"/>
          <w:szCs w:val="24"/>
        </w:rPr>
        <w:t xml:space="preserve"> котором находится её </w:t>
      </w:r>
      <w:r>
        <w:rPr>
          <w:rFonts w:ascii="Times New Roman" w:hAnsi="Times New Roman" w:cs="Times New Roman"/>
          <w:i/>
          <w:sz w:val="24"/>
          <w:szCs w:val="24"/>
        </w:rPr>
        <w:t xml:space="preserve">новая </w:t>
      </w:r>
      <w:r w:rsidRPr="007A70AF">
        <w:rPr>
          <w:rFonts w:ascii="Times New Roman" w:hAnsi="Times New Roman" w:cs="Times New Roman"/>
          <w:i/>
          <w:sz w:val="24"/>
          <w:szCs w:val="24"/>
        </w:rPr>
        <w:t>квартира</w:t>
      </w:r>
      <w:r>
        <w:rPr>
          <w:rFonts w:ascii="Times New Roman" w:hAnsi="Times New Roman" w:cs="Times New Roman"/>
          <w:i/>
          <w:sz w:val="24"/>
          <w:szCs w:val="24"/>
        </w:rPr>
        <w:t>,</w:t>
      </w:r>
      <w:r w:rsidRPr="007A70AF">
        <w:rPr>
          <w:rFonts w:ascii="Times New Roman" w:hAnsi="Times New Roman" w:cs="Times New Roman"/>
          <w:i/>
          <w:sz w:val="24"/>
          <w:szCs w:val="24"/>
        </w:rPr>
        <w:t xml:space="preserve"> идёт под снос…</w:t>
      </w:r>
      <w:r>
        <w:rPr>
          <w:rFonts w:ascii="Times New Roman" w:hAnsi="Times New Roman" w:cs="Times New Roman"/>
          <w:i/>
          <w:sz w:val="24"/>
          <w:szCs w:val="24"/>
        </w:rPr>
        <w:t>)</w:t>
      </w:r>
      <w:proofErr w:type="gramEnd"/>
    </w:p>
    <w:p w:rsidR="00DC3BF2" w:rsidRPr="004369F5" w:rsidRDefault="00DC3BF2" w:rsidP="007A70AF">
      <w:pPr>
        <w:pStyle w:val="a3"/>
        <w:spacing w:before="0" w:beforeAutospacing="0" w:after="0" w:afterAutospacing="0"/>
        <w:jc w:val="both"/>
      </w:pPr>
      <w:r w:rsidRPr="004369F5">
        <w:t>Тут, словно бы расслышав ее мысли, Степан Петрович остановился и, заглянув в бумаги, обратился к ней по имени</w:t>
      </w:r>
      <w:r w:rsidRPr="004369F5">
        <w:rPr>
          <w:b/>
          <w:bCs/>
        </w:rPr>
        <w:t>-</w:t>
      </w:r>
      <w:r w:rsidRPr="004369F5">
        <w:t xml:space="preserve">отчеству, а она совсем было решилась его поправить, назвавшись </w:t>
      </w:r>
      <w:proofErr w:type="spellStart"/>
      <w:r w:rsidRPr="004369F5">
        <w:t>Нюточкой</w:t>
      </w:r>
      <w:proofErr w:type="spellEnd"/>
      <w:r w:rsidRPr="004369F5">
        <w:t xml:space="preserve">, но ее сбило с толку слово </w:t>
      </w:r>
      <w:r w:rsidRPr="004369F5">
        <w:rPr>
          <w:i/>
          <w:iCs/>
        </w:rPr>
        <w:t>город</w:t>
      </w:r>
      <w:r w:rsidRPr="004369F5">
        <w:t xml:space="preserve">, которое он произносил таким особенным образом, словно называл этим словом себя. “Поймите, Анна Петровна! Город, — Степан Петрович ткнул пальцем в грудь, — не снимает с себя ответственности за расселение жильцов, потому что всё, что ни делается, делается строго по закону”. </w:t>
      </w:r>
    </w:p>
    <w:p w:rsidR="00DC3BF2" w:rsidRPr="004369F5" w:rsidRDefault="00DC3BF2" w:rsidP="007A70AF">
      <w:pPr>
        <w:pStyle w:val="a3"/>
        <w:spacing w:before="0" w:beforeAutospacing="0" w:after="0" w:afterAutospacing="0"/>
        <w:jc w:val="both"/>
      </w:pPr>
      <w:r w:rsidRPr="004369F5">
        <w:t xml:space="preserve">Засмотревшись на этот палец, </w:t>
      </w:r>
      <w:proofErr w:type="spellStart"/>
      <w:r w:rsidRPr="004369F5">
        <w:t>Нюточка</w:t>
      </w:r>
      <w:proofErr w:type="spellEnd"/>
      <w:r w:rsidRPr="004369F5">
        <w:t xml:space="preserve"> совсем сбилась с мысли и вдруг заторопилась, и стала говорить о том, что раньше жила на Фонтанке, а потом их выселили в Веселый поселок, но много лет назад она купила эту квартиру и даже сделала ремонт, но теперь, </w:t>
      </w:r>
      <w:r w:rsidRPr="004369F5">
        <w:lastRenderedPageBreak/>
        <w:t xml:space="preserve">раз уж так случилось, сумеет все сделать заново, потому что в прошлом месяце ей прибавили зарплату. </w:t>
      </w:r>
    </w:p>
    <w:p w:rsidR="00DC3BF2" w:rsidRPr="004369F5" w:rsidRDefault="00DC3BF2" w:rsidP="007A70AF">
      <w:pPr>
        <w:pStyle w:val="a3"/>
        <w:spacing w:before="0" w:beforeAutospacing="0" w:after="0" w:afterAutospacing="0"/>
        <w:jc w:val="both"/>
      </w:pPr>
      <w:r w:rsidRPr="004369F5">
        <w:t xml:space="preserve">В глубине души Степан Петрович искренне полагал, что с такими, как она, все происходит само собой, как говорится, действием обстоятельств, и в этом смысле считал их чем-то вроде растений, которые пересаживают с клумбы на клумбу, когда этого требует целесообразность, но здесь был особый случай. </w:t>
      </w:r>
      <w:proofErr w:type="gramStart"/>
      <w:r w:rsidRPr="004369F5">
        <w:t xml:space="preserve">Если б не это, он давно прервал бы ее и направил к кому-нибудь </w:t>
      </w:r>
      <w:r w:rsidRPr="004369F5">
        <w:rPr>
          <w:i/>
          <w:iCs/>
        </w:rPr>
        <w:t>пониже</w:t>
      </w:r>
      <w:r w:rsidRPr="004369F5">
        <w:t xml:space="preserve">, кто по должности обязан принимать </w:t>
      </w:r>
      <w:r w:rsidRPr="004369F5">
        <w:rPr>
          <w:i/>
          <w:iCs/>
        </w:rPr>
        <w:t>их</w:t>
      </w:r>
      <w:r w:rsidRPr="004369F5">
        <w:t xml:space="preserve"> жалобы и просьбы, но теперь терпеливо слушал, точнее, следил за ее губами, не понимая ни слова, и думал о том, что она пришла </w:t>
      </w:r>
      <w:r w:rsidRPr="004369F5">
        <w:rPr>
          <w:i/>
          <w:iCs/>
        </w:rPr>
        <w:t>по звонку</w:t>
      </w:r>
      <w:r w:rsidRPr="004369F5">
        <w:t>, а тот, кто звонил, — уважаемый человек.</w:t>
      </w:r>
      <w:proofErr w:type="gramEnd"/>
      <w:r w:rsidRPr="004369F5">
        <w:t xml:space="preserve"> В то же время депутат просил не настойчиво, а </w:t>
      </w:r>
      <w:r w:rsidRPr="004369F5">
        <w:rPr>
          <w:i/>
          <w:iCs/>
        </w:rPr>
        <w:t>по возможности</w:t>
      </w:r>
      <w:r w:rsidRPr="004369F5">
        <w:t xml:space="preserve">, что само по себе вносило в дело некоторые дополнительные оттенки. </w:t>
      </w:r>
    </w:p>
    <w:p w:rsidR="00DC3BF2" w:rsidRPr="004369F5" w:rsidRDefault="00DC3BF2" w:rsidP="007A70AF">
      <w:pPr>
        <w:pStyle w:val="a3"/>
        <w:spacing w:before="0" w:beforeAutospacing="0" w:after="0" w:afterAutospacing="0"/>
        <w:jc w:val="both"/>
      </w:pPr>
      <w:r w:rsidRPr="004369F5">
        <w:t xml:space="preserve">Здесь, на </w:t>
      </w:r>
      <w:proofErr w:type="gramStart"/>
      <w:r w:rsidRPr="004369F5">
        <w:t>мгновение</w:t>
      </w:r>
      <w:proofErr w:type="gramEnd"/>
      <w:r w:rsidRPr="004369F5">
        <w:t xml:space="preserve"> отвлекшись от своих мыслей, Степан Петрович уловил слова </w:t>
      </w:r>
      <w:r w:rsidRPr="004369F5">
        <w:rPr>
          <w:i/>
          <w:iCs/>
        </w:rPr>
        <w:t>Веселый поселок</w:t>
      </w:r>
      <w:r w:rsidRPr="004369F5">
        <w:t xml:space="preserve"> и, сопоставив все нюансы, принял решение. Он позволил ей закончить и взялся за ручку: “Давайте сделаем так. Вот тут, прямо на ваших бумагах, я поставлю резолюцию, что, принимая во внимание объективные обстоятельства, подтвержденные документально, вам, в случае сноса дома, в качестве исключения будет предоставлена квартира не в районе Рыбацкого, а в Веселом поселке — по месту прежнего жительства”. </w:t>
      </w:r>
    </w:p>
    <w:p w:rsidR="00DC3BF2" w:rsidRPr="004369F5" w:rsidRDefault="00DC3BF2" w:rsidP="007A70AF">
      <w:pPr>
        <w:pStyle w:val="a3"/>
        <w:spacing w:before="0" w:beforeAutospacing="0" w:after="0" w:afterAutospacing="0"/>
        <w:jc w:val="both"/>
      </w:pPr>
      <w:proofErr w:type="spellStart"/>
      <w:r w:rsidRPr="004369F5">
        <w:t>Нюточка</w:t>
      </w:r>
      <w:proofErr w:type="spellEnd"/>
      <w:r w:rsidRPr="004369F5">
        <w:t xml:space="preserve"> не помнила, как взяла бумаги и вышла из кабинета, но, прежде чем спуститься, замешкалась и поглядела вниз. Там, внизу, у подножья высокой лестницы, собирались люди, но она, замерев на верхней площадке, не различала лиц. По правде говоря, этих людей она не видела вовсе, словно душа, склоненная над жизненной ведомостью, уже воспользовалась </w:t>
      </w:r>
      <w:r w:rsidRPr="004369F5">
        <w:rPr>
          <w:i/>
          <w:iCs/>
        </w:rPr>
        <w:t>последней проводкой</w:t>
      </w:r>
      <w:r w:rsidRPr="004369F5">
        <w:t xml:space="preserve">, соединяющей миры. Она не заметила, как сошла с лестницы и оказалась на улице, потому что грудь ее сжало железным обручем, и всю дорогу до дому она ступала, превозмогая обруч, и, добравшись, легла на кровать, но боль не проходила, а растекалась все шире, заливая желудок и спину, пока не захватила сердце. </w:t>
      </w:r>
    </w:p>
    <w:p w:rsidR="00DC3BF2" w:rsidRPr="004369F5" w:rsidRDefault="00DC3BF2" w:rsidP="007A70AF">
      <w:pPr>
        <w:pStyle w:val="a3"/>
        <w:spacing w:before="0" w:beforeAutospacing="0" w:after="0" w:afterAutospacing="0"/>
        <w:jc w:val="both"/>
      </w:pPr>
      <w:r w:rsidRPr="004369F5">
        <w:t>В день, когда ее хоронили, бывшие сослуживцы говорили, что Анна Петровна была на редкость добросовестным и ответственным работником и, можно сказать,</w:t>
      </w:r>
      <w:r w:rsidRPr="004369F5">
        <w:rPr>
          <w:i/>
          <w:iCs/>
        </w:rPr>
        <w:t xml:space="preserve"> сгорела на работе</w:t>
      </w:r>
      <w:r w:rsidRPr="004369F5">
        <w:t xml:space="preserve">, а некоторые — конечно, между собой — даже шептались о том, что главбух ее попросту заездила, заставляя работать за двоих. </w:t>
      </w:r>
      <w:proofErr w:type="gramStart"/>
      <w:r w:rsidRPr="004369F5">
        <w:t xml:space="preserve">И надо ж так случиться, что в этот же самый день Степан Петрович, по какой-то совсем уж непонятной причине, вдруг тоже о ней вспомнил, и, отвечая каким-то одному ему понятным мыслям, повторил расхожую фразу о тех, кто существует на средства налогоплательщиков, и, усмехнувшись, пробормотал что-то невнятное, дескать, хороши б они были, если и вправду жили бы на эту </w:t>
      </w:r>
      <w:r w:rsidRPr="004369F5">
        <w:rPr>
          <w:i/>
          <w:iCs/>
        </w:rPr>
        <w:t>народную зарплату</w:t>
      </w:r>
      <w:r w:rsidRPr="004369F5">
        <w:t xml:space="preserve">. </w:t>
      </w:r>
      <w:proofErr w:type="gramEnd"/>
    </w:p>
    <w:p w:rsidR="00DC3BF2" w:rsidRPr="004369F5" w:rsidRDefault="00DC3BF2" w:rsidP="007A70AF">
      <w:pPr>
        <w:pStyle w:val="a3"/>
        <w:spacing w:before="0" w:beforeAutospacing="0" w:after="0" w:afterAutospacing="0"/>
        <w:jc w:val="both"/>
      </w:pPr>
      <w:proofErr w:type="gramStart"/>
      <w:r w:rsidRPr="004369F5">
        <w:t xml:space="preserve">Но самое интересное заключается в том, что с течением времени что-то переменилось в генеральных планах, и </w:t>
      </w:r>
      <w:proofErr w:type="spellStart"/>
      <w:r w:rsidRPr="004369F5">
        <w:t>Нюточкин</w:t>
      </w:r>
      <w:proofErr w:type="spellEnd"/>
      <w:r w:rsidRPr="004369F5">
        <w:t xml:space="preserve"> дом не вошел в </w:t>
      </w:r>
      <w:r w:rsidRPr="004369F5">
        <w:rPr>
          <w:i/>
          <w:iCs/>
        </w:rPr>
        <w:t>пятно застройки</w:t>
      </w:r>
      <w:r w:rsidRPr="004369F5">
        <w:t xml:space="preserve">, и квартира ее уцелела, только, конечно, </w:t>
      </w:r>
      <w:r w:rsidRPr="004369F5">
        <w:rPr>
          <w:i/>
          <w:iCs/>
        </w:rPr>
        <w:t>отошла городу</w:t>
      </w:r>
      <w:r w:rsidRPr="004369F5">
        <w:t xml:space="preserve"> — за отсутствием наследников, но об этом </w:t>
      </w:r>
      <w:proofErr w:type="spellStart"/>
      <w:r w:rsidRPr="004369F5">
        <w:t>Нюточка</w:t>
      </w:r>
      <w:proofErr w:type="spellEnd"/>
      <w:r w:rsidRPr="004369F5">
        <w:t xml:space="preserve"> так и не узнала, а если и узнала, то не придала значения, потому что там, откуда смотрела теперь, ей не было дела</w:t>
      </w:r>
      <w:proofErr w:type="gramEnd"/>
      <w:r w:rsidRPr="004369F5">
        <w:t xml:space="preserve"> до юридических тонкостей. </w:t>
      </w:r>
    </w:p>
    <w:p w:rsidR="00DC3BF2" w:rsidRPr="004369F5" w:rsidRDefault="00DC3BF2" w:rsidP="007A70AF">
      <w:pPr>
        <w:pStyle w:val="a3"/>
        <w:spacing w:before="0" w:beforeAutospacing="0" w:after="0" w:afterAutospacing="0"/>
        <w:jc w:val="both"/>
      </w:pPr>
      <w:r w:rsidRPr="004369F5">
        <w:t xml:space="preserve">В общем, все, как говорится, было бы славно, если б не одно странное обстоятельство, впрочем, касающееся не всех горожан. </w:t>
      </w:r>
    </w:p>
    <w:p w:rsidR="00DC3BF2" w:rsidRPr="004369F5" w:rsidRDefault="00DC3BF2" w:rsidP="007A70AF">
      <w:pPr>
        <w:pStyle w:val="a3"/>
        <w:spacing w:before="0" w:beforeAutospacing="0" w:after="0" w:afterAutospacing="0"/>
        <w:jc w:val="both"/>
      </w:pPr>
      <w:r w:rsidRPr="004369F5">
        <w:t>Те, кому случается проезжать по Театральной площади, в особенности поздним вечером, слышат тихий голос, который как будто плачет и произносит одни и те же слова: э</w:t>
      </w:r>
      <w:r w:rsidRPr="004369F5">
        <w:rPr>
          <w:i/>
          <w:iCs/>
        </w:rPr>
        <w:t>то мой дом… это мой дом…</w:t>
      </w:r>
    </w:p>
    <w:p w:rsidR="00DC3BF2" w:rsidRDefault="00DC3BF2"/>
    <w:p w:rsidR="00097E80" w:rsidRPr="007C0147" w:rsidRDefault="00097E80">
      <w:pPr>
        <w:rPr>
          <w:lang w:val="en-US"/>
        </w:rPr>
      </w:pPr>
    </w:p>
    <w:p w:rsidR="00097E80" w:rsidRPr="007C0147" w:rsidRDefault="007C0147">
      <w:pPr>
        <w:rPr>
          <w:b/>
          <w:sz w:val="32"/>
          <w:szCs w:val="32"/>
        </w:rPr>
      </w:pPr>
      <w:r w:rsidRPr="007C0147">
        <w:rPr>
          <w:b/>
          <w:sz w:val="32"/>
          <w:szCs w:val="32"/>
        </w:rPr>
        <w:t>Сдайте учебники литературы вместе с тетрадью!</w:t>
      </w:r>
    </w:p>
    <w:sectPr w:rsidR="00097E80" w:rsidRPr="007C0147" w:rsidSect="00FC6C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2B44"/>
    <w:rsid w:val="00064675"/>
    <w:rsid w:val="00097E80"/>
    <w:rsid w:val="00412B44"/>
    <w:rsid w:val="004369F5"/>
    <w:rsid w:val="007A70AF"/>
    <w:rsid w:val="007C0147"/>
    <w:rsid w:val="00854B15"/>
    <w:rsid w:val="00BC0B23"/>
    <w:rsid w:val="00DC3BF2"/>
    <w:rsid w:val="00FC6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C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3B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804</Words>
  <Characters>4587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2020-05-06T20:41:00Z</dcterms:created>
  <dcterms:modified xsi:type="dcterms:W3CDTF">2020-05-07T09:27:00Z</dcterms:modified>
</cp:coreProperties>
</file>