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E4" w:rsidRPr="002B32F6" w:rsidRDefault="00986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8 класс. 5 неделя</w:t>
      </w:r>
    </w:p>
    <w:p w:rsidR="007C38AF" w:rsidRPr="002B32F6" w:rsidRDefault="007C38AF">
      <w:pPr>
        <w:rPr>
          <w:rFonts w:ascii="Times New Roman" w:hAnsi="Times New Roman" w:cs="Times New Roman"/>
          <w:sz w:val="24"/>
          <w:szCs w:val="24"/>
        </w:rPr>
      </w:pPr>
      <w:r w:rsidRPr="002B32F6">
        <w:rPr>
          <w:rFonts w:ascii="Times New Roman" w:hAnsi="Times New Roman" w:cs="Times New Roman"/>
          <w:sz w:val="24"/>
          <w:szCs w:val="24"/>
        </w:rPr>
        <w:t>Дочитайте «Горе от ума»</w:t>
      </w:r>
    </w:p>
    <w:p w:rsidR="007C38AF" w:rsidRPr="002B32F6" w:rsidRDefault="007C38AF">
      <w:pPr>
        <w:rPr>
          <w:rFonts w:ascii="Times New Roman" w:hAnsi="Times New Roman" w:cs="Times New Roman"/>
          <w:sz w:val="24"/>
          <w:szCs w:val="24"/>
        </w:rPr>
      </w:pPr>
      <w:r w:rsidRPr="002B32F6">
        <w:rPr>
          <w:rFonts w:ascii="Times New Roman" w:hAnsi="Times New Roman" w:cs="Times New Roman"/>
          <w:sz w:val="24"/>
          <w:szCs w:val="24"/>
        </w:rPr>
        <w:t xml:space="preserve">Выполните следующее задание: </w:t>
      </w:r>
    </w:p>
    <w:p w:rsidR="007C38AF" w:rsidRPr="002B32F6" w:rsidRDefault="002B32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32F6">
        <w:rPr>
          <w:rFonts w:ascii="Times New Roman" w:hAnsi="Times New Roman" w:cs="Times New Roman"/>
          <w:sz w:val="24"/>
          <w:szCs w:val="24"/>
        </w:rPr>
        <w:t>1)</w:t>
      </w:r>
      <w:r w:rsidR="007C38AF" w:rsidRPr="002B32F6">
        <w:rPr>
          <w:rFonts w:ascii="Times New Roman" w:hAnsi="Times New Roman" w:cs="Times New Roman"/>
          <w:sz w:val="24"/>
          <w:szCs w:val="24"/>
        </w:rPr>
        <w:t>) Можно ли по ходу развития событий в пьесе предвидеть подобный финал?</w:t>
      </w:r>
      <w:proofErr w:type="gramEnd"/>
      <w:r w:rsidR="007C38AF" w:rsidRPr="002B32F6">
        <w:rPr>
          <w:rFonts w:ascii="Times New Roman" w:hAnsi="Times New Roman" w:cs="Times New Roman"/>
          <w:sz w:val="24"/>
          <w:szCs w:val="24"/>
        </w:rPr>
        <w:t xml:space="preserve"> Дайте аргументированный ответ.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C38AF" w:rsidRPr="007C38AF" w:rsidTr="002B32F6">
        <w:trPr>
          <w:trHeight w:val="142"/>
          <w:tblCellSpacing w:w="15" w:type="dxa"/>
        </w:trPr>
        <w:tc>
          <w:tcPr>
            <w:tcW w:w="4968" w:type="pct"/>
            <w:vAlign w:val="center"/>
            <w:hideMark/>
          </w:tcPr>
          <w:p w:rsidR="007C38AF" w:rsidRPr="007C38AF" w:rsidRDefault="002B32F6" w:rsidP="007C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="007C38AF" w:rsidRPr="002B3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Сопоставьте сцену из комедии Д.И. Фонвизина «Недоросль» с монологом Фамусова из комедии А.С. </w:t>
            </w:r>
            <w:proofErr w:type="spellStart"/>
            <w:r w:rsidR="007C38AF" w:rsidRPr="002B3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Грибоедова</w:t>
            </w:r>
            <w:proofErr w:type="spellEnd"/>
            <w:r w:rsidR="007C38AF" w:rsidRPr="002B3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«Горе от ума».</w:t>
            </w:r>
            <w:r w:rsidR="007C38AF" w:rsidRPr="007C3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7C38AF" w:rsidRPr="002B3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чём принципиальное различие между воззрениями Стародума и Фамусова?</w:t>
            </w:r>
          </w:p>
        </w:tc>
      </w:tr>
      <w:tr w:rsidR="007C38AF" w:rsidRPr="007C38AF" w:rsidTr="002B32F6">
        <w:trPr>
          <w:trHeight w:val="142"/>
          <w:tblCellSpacing w:w="15" w:type="dxa"/>
        </w:trPr>
        <w:tc>
          <w:tcPr>
            <w:tcW w:w="4968" w:type="pct"/>
            <w:vAlign w:val="center"/>
            <w:hideMark/>
          </w:tcPr>
          <w:p w:rsidR="002B32F6" w:rsidRDefault="007C38AF" w:rsidP="007C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32F6" w:rsidRPr="007C38AF" w:rsidRDefault="002B32F6" w:rsidP="002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Грибоедов</w:t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«Горе от ума»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Фамусов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то-то все вы гордецы!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Спросили бы, как делали отцы?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 бы на старших глядя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например, или покойник дядя,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Петрович: он не то на серебре,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золоте едал; сто человек к услугам;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Весь в орденах;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езжал-то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вечно цугом;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 при дворе, да при каком дворе!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Тогда не то, что ныне,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государыне служил Екатерине.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те поры все важны! в сорок пуд...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Раскланяйся, тупеем не кивнут.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Вельможа в случае, тем паче,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как другой, и пил и ел иначе.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дядя! что твой князь? что граф?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Сурьёзный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взгляд, надменный нрав.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же надо подслужиться,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он сгибался вперегиб: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куртаге</w:t>
            </w:r>
            <w:hyperlink r:id="rId4" w:anchor="p_k" w:history="1">
              <w:r w:rsidRPr="007C38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  <w:bookmarkStart w:id="0" w:name="vk"/>
            <w:bookmarkEnd w:id="0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ему случилось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обступиться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Упал, да так, что чуть затылка не пришиб;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Старик заохал, голос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хрипкий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 высочайшею пожалован улыбкой;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Изволили смеяться; как же он?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Привстал, оправился, хотел отдать поклон,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Упал вдругорядь – уж нарочно,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хохот пуще, он и в третий так же точно.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А?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по-вашему? по-нашему смышлён.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Упал он больно, встал здорово.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Зато бывало в вист кто чаще приглашён?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слышит при дворе приветливое слово?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Петрович. Кто пред всеми знал почёт?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 Петрович! Шутка!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чины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и пенсии даёт?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Максим Петрович! Да! Вы, нынешние, –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нутка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" w:name="p_k"/>
            <w:bookmarkEnd w:id="1"/>
            <w:r w:rsidRPr="007C38AF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* </w:t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  <w:lang w:eastAsia="ru-RU"/>
              </w:rPr>
              <w:t>Куртаг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приемный день при дворе</w:t>
            </w:r>
          </w:p>
        </w:tc>
      </w:tr>
      <w:tr w:rsidR="007C38AF" w:rsidRPr="007C38AF" w:rsidTr="002B32F6">
        <w:trPr>
          <w:trHeight w:val="14146"/>
          <w:tblCellSpacing w:w="15" w:type="dxa"/>
        </w:trPr>
        <w:tc>
          <w:tcPr>
            <w:tcW w:w="4968" w:type="pct"/>
            <w:vAlign w:val="center"/>
            <w:hideMark/>
          </w:tcPr>
          <w:p w:rsidR="007C38AF" w:rsidRPr="007C38AF" w:rsidRDefault="007C38AF" w:rsidP="002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Д.И. Фонвизин, «Недоросль»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 ни от кого их не таю для того, чтоб другие в подобном положении нашлись меня умнее.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Вошед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военную службу, познакомился я с молодым графом, которого имени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вспомнить не хочу. Он был по службе меня моложе, сын случайного отца, воспитан в большом свете и имел особливый случай научиться тому, что в наше воспитание ещё и не входило. Я все силы употребил снискать его дружбу, чтоб всегдашним с ним обхождением наградить недостатки моего воспитания. В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то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когда взаимная наша дружба утверждалась, услышали мы нечаянно, что объявлена война. Я бросился обнимать его с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радостию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«Любезный граф! вот случай нам отличить себя. Пойдём тотчас в армию и сделаемся достойными звания дворянина, которое нам дала порода». Вдруг мой граф сильно наморщился и, обняв меня, сухо: «Счастливый тебе путь, – сказал мне, – а я ласкаюсь, что батюшка не захочет со мною расстаться». Ни с чем нельзя сравнить презрения, которое ощутил я к нему в ту ж минуту. Тут увидел я, что между людьми случайными и людьми почтенными бывает иногда неизмеримая разница, что в большом свете водятся премелкие души и что с великим просвещением можно быть великому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скареду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Сущая истина.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Оставя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его, поехал я немедленно, куда звала меня должность. Многие случаи имел я отличить себя. Раны мои доказывают, что я их и не пропускал. Доброе мнение обо мне начальников и войска было лестною наградою службы моей, как вдруг получил я известие, что граф, прежний мой знакомец, о котором я гнушался вспоминать, произведён чином, а обойдён я, я, лежавший тогда от ран в тяжкой болезни. Такое неправосудие растерзало моё се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рдце, и я тотчас взял отставку.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Что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бы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и делать надлежало?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Надлежало образумиться. Не умел я остеречься от первых движений раздраженного моего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любочестия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Горячность не допустила меня тогда рассудить, что прямо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любочестивый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ревнует к делам, а не к чинам; что чины нередко выпрашиваются, а истинное почтение необходимо заслуживается; что гораздо честнее быть без вины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обойдёну</w:t>
            </w:r>
            <w:proofErr w:type="spellEnd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нежели без заслуг </w:t>
            </w:r>
            <w:proofErr w:type="spellStart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пожаловану</w:t>
            </w:r>
            <w:proofErr w:type="spellEnd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 разве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дворянину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позволяется взять 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отставки ни в </w:t>
            </w:r>
            <w:proofErr w:type="gramStart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случае?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одном только: когда он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внутренно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удостоверен, что служба его отечеству прямой пол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ьзы не приносит. А! </w:t>
            </w:r>
            <w:proofErr w:type="gramStart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</w:t>
            </w:r>
            <w:proofErr w:type="gramEnd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поди.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даете чувствовать истинно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существо должности дворянина.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Взяв отставку, приехал я в Петербург. Тут слепой случай завёл меня в такую сторону, о которой мне 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отроду и в голову не приходило.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Куда же?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 двору. Меня взяли ко дв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А? Как ты об этом думаешь?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вам эта сторона показалась?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Любопытна. Первое показалось мне странно, что в этой стороне по большой прямой дороге никто почти не ездит, а все объезжают кр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юком, надеясь доехать поскорее.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Хоть 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крюком, да просторна ли дорога?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 </w:t>
            </w:r>
            <w:proofErr w:type="gram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такова-то</w:t>
            </w:r>
            <w:proofErr w:type="gram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просторна, что двое,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встретясь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разойтиться</w:t>
            </w:r>
            <w:proofErr w:type="spellEnd"/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могут. Один другого сваливает, и тот, кто на ногах, не поднимает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никогда того, кто на </w:t>
            </w:r>
            <w:proofErr w:type="spellStart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земи</w:t>
            </w:r>
            <w:proofErr w:type="spellEnd"/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 поэтому тут самолюбие…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Тут не самолюбие, а, так назвать, себялюбие. Тут себя любят отменно; о себе одном пекутся; об одном настоящем часе суетятся. Ты не поверишь. Я видел тут множество людей, которым во все случаи их жизни ни разу на мысль не п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риходили ни предки, ни потомки.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Правдин.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 те достойные люди, которые у двора служат </w:t>
            </w:r>
            <w:r w:rsidR="002B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государству…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Стародум.</w:t>
            </w:r>
            <w:r w:rsidRPr="007C3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О! те не оставляют двора для того, что они двору полезны, а прочие для того, что двор им полезен. Я не был в числе первых и не хотел быть в числе последних.</w:t>
            </w:r>
          </w:p>
        </w:tc>
      </w:tr>
    </w:tbl>
    <w:p w:rsidR="007C38AF" w:rsidRPr="007C38AF" w:rsidRDefault="007C38AF" w:rsidP="002B32F6"/>
    <w:sectPr w:rsidR="007C38AF" w:rsidRPr="007C38AF" w:rsidSect="0062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AF"/>
    <w:rsid w:val="002B32F6"/>
    <w:rsid w:val="006210E4"/>
    <w:rsid w:val="007C38AF"/>
    <w:rsid w:val="0098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8AF"/>
    <w:rPr>
      <w:b/>
      <w:bCs/>
    </w:rPr>
  </w:style>
  <w:style w:type="character" w:styleId="a4">
    <w:name w:val="Emphasis"/>
    <w:basedOn w:val="a0"/>
    <w:uiPriority w:val="20"/>
    <w:qFormat/>
    <w:rsid w:val="007C38AF"/>
    <w:rPr>
      <w:i/>
      <w:iCs/>
    </w:rPr>
  </w:style>
  <w:style w:type="character" w:styleId="a5">
    <w:name w:val="Hyperlink"/>
    <w:basedOn w:val="a0"/>
    <w:uiPriority w:val="99"/>
    <w:semiHidden/>
    <w:unhideWhenUsed/>
    <w:rsid w:val="007C38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llenna.narod.ru/GIA_gore_fin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2020-04-30T11:47:00Z</dcterms:created>
  <dcterms:modified xsi:type="dcterms:W3CDTF">2020-04-30T12:07:00Z</dcterms:modified>
</cp:coreProperties>
</file>