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86" w:rsidRPr="009B65E1" w:rsidRDefault="00746FD5" w:rsidP="009B65E1">
      <w:pPr>
        <w:jc w:val="center"/>
        <w:rPr>
          <w:sz w:val="28"/>
          <w:szCs w:val="28"/>
        </w:rPr>
      </w:pPr>
      <w:r w:rsidRPr="009B65E1">
        <w:rPr>
          <w:sz w:val="28"/>
          <w:szCs w:val="28"/>
        </w:rPr>
        <w:t>Тема: Внутренняя политика Павла 1</w:t>
      </w:r>
    </w:p>
    <w:p w:rsidR="00A32ACF" w:rsidRPr="009B65E1" w:rsidRDefault="00A32ACF" w:rsidP="009B65E1">
      <w:pPr>
        <w:jc w:val="both"/>
        <w:rPr>
          <w:sz w:val="28"/>
          <w:szCs w:val="28"/>
        </w:rPr>
      </w:pPr>
      <w:r w:rsidRPr="009B65E1">
        <w:rPr>
          <w:sz w:val="28"/>
          <w:szCs w:val="28"/>
        </w:rPr>
        <w:t>Общеизвестно, что сколько людей- столько и правд. Истина же где-то посередине. Изучите статью</w:t>
      </w:r>
      <w:r w:rsidR="009B65E1" w:rsidRPr="009B65E1">
        <w:rPr>
          <w:sz w:val="28"/>
          <w:szCs w:val="28"/>
        </w:rPr>
        <w:t xml:space="preserve">, в которой представлены отзывы современников о Павле 1. А теперь представьте, что вы побеседовали с современниками императора и вам надо, не зная его лично, сформировать впечатление об этом деятеле.  Жду ваших ответов! </w:t>
      </w:r>
    </w:p>
    <w:p w:rsidR="00746FD5" w:rsidRPr="00746FD5" w:rsidRDefault="00746FD5" w:rsidP="00746FD5">
      <w:pPr>
        <w:shd w:val="clear" w:color="auto" w:fill="FFFFFF"/>
        <w:spacing w:before="100" w:beforeAutospacing="1" w:after="150" w:line="240" w:lineRule="auto"/>
        <w:ind w:firstLine="720"/>
        <w:jc w:val="both"/>
        <w:rPr>
          <w:rFonts w:ascii="Trebuchet MS" w:eastAsia="Times New Roman" w:hAnsi="Trebuchet MS" w:cs="Times New Roman"/>
          <w:b/>
          <w:color w:val="444444"/>
          <w:sz w:val="24"/>
          <w:szCs w:val="24"/>
          <w:lang w:eastAsia="ru-RU"/>
        </w:rPr>
      </w:pPr>
      <w:r w:rsidRPr="00746FD5">
        <w:rPr>
          <w:rFonts w:ascii="Trebuchet MS" w:eastAsia="Times New Roman" w:hAnsi="Trebuchet MS" w:cs="Times New Roman"/>
          <w:b/>
          <w:color w:val="444444"/>
          <w:sz w:val="24"/>
          <w:szCs w:val="24"/>
          <w:lang w:eastAsia="ru-RU"/>
        </w:rPr>
        <w:t>МНЕНИЯ СОВРЕМЕННИКОВ О ПАВЛЕ 1</w:t>
      </w:r>
    </w:p>
    <w:p w:rsidR="00A32ACF" w:rsidRPr="009B65E1" w:rsidRDefault="00746FD5" w:rsidP="009B65E1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После смерти Елизаветы Петровны и недолгого правления Петра III Екатерина захватила власть в результате заговора и переворота и воцарилась на престоле, став единовластной российской императрицей. Павел рос в атмосфере интриг и сплетен, лишенный материнской любви. Датский посол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Сальдерн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говорил, что будущий император страдал при дворе, где угодить императрице можно только тогда, когда «состоишь в дурных 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отношениях к Великому Князю»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Многие при дворе не скрывали трагических обстоятельств смерти отца Павла, тем самым еще сильнее обостряя отношения между матерью и сыном. Французский посол при Зимнем дворце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Сольмс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отмечал, что Екатерина была для сына скорее мачехой ежели матерью, она не доверяла ему и всегда подозревала в том, что о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н может восстать против нее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Писатель Август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Коцебу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подтверждает этот факт, обратив наше внимание на то, что наследник престола при Екатерине не имел никакого значения, «он видел себя ниже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господствовавших фаворитов»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, и отсюда в нем родилась «справедливая ненависть ко всему окружающему его мать; отсюда образовалась черта характера &lt;…&gt;: постоянное опасение, что ему не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оказывают должного внимания»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. Впрочем, о накаленных отношениях между матерью и сыном в императорской семье конца XVIII века говорят почти все современники. Между тем, Павел I – интеллектуал. Князь Голицын говорит о весьма остром и пылком уме Павла, об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ладающего прекрасной памятью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. О хорошей памяти будущего императора говорили и его учителя. Вообще Павел был одаренным человеком; А.С. Порошин, учитель математики, писал, что по остроте своего математического мышления Павел мог бы быть «н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ашим Российским Паскалем</w:t>
      </w:r>
      <w:proofErr w:type="gram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» 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proofErr w:type="gram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  Д.Х. Ливен, фрейлина и дочь лучшей подруги императрицы Марии Федоровны, сообщает, что Павел «французский язык и лит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ературу знал в совершенстве»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; ее слова подтверждает барон Грим, потрясенный «изящным пониманием всех тонкостей» ф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ранцузского языка и культуры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. Тот же самый современник говорил, что «ничто полезное и поучительное не было оставлено без осмотра и подроб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ного и тщательного изучения»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Павлом во время его путешествия в Париж. Путешествуя по Западной Европе, наследник престола создал прекрасное впечатление о своем воспитании и образовании. Брат Иосифа II, австрийского императора, Великий Герцог Леопольд во время пребывания Павла во Флоренции пишет в своем письме к австрийскому императору: «Граф Северный [Павел I], кроме большого ума, дарований и рассудительности, обладает талантом верно постигать идеи и предметы и быстро обнимать все 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их стороны и обстоятельства»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. Еще в 1773 году прусский посол писал Фридриху II: «Молод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ой Князь прекрасно воспитан»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Французский Барон Грим в своем 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письме Екатерине повторил эту мысль: «Находят, что Граф Северный вос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питан лучше, чем наши принцы»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Саблуков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Н.А. часто говорит о высокой нравственности императора. Из его слов мы знаем, что Павел был глубоко верующим и богобоязненным чел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овеком и ненавидел распутство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К высокой </w:t>
      </w:r>
      <w:proofErr w:type="gram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нравственности  следует</w:t>
      </w:r>
      <w:proofErr w:type="gram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так же добавить и то, что у императора было сильно развито чувство справедливости. Анна де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Пальмье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, у отца которого Павел, будучи Великим Князем, занимал «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немалозначительные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су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ммы»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, вспоминает о нем как о справедливейшем монархе, человеке, для которого честь и искренность играли ог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ромную роль </w:t>
      </w:r>
      <w:proofErr w:type="gramStart"/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в  его</w:t>
      </w:r>
      <w:proofErr w:type="gramEnd"/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правлении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  Много было написано анекдотов о Павле I, тем не менее, подтверждающие эти утверждения. Но об этом свидетельствуют не только анекдоты.  Август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Коцебу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сообщает: «Вельможи не смели обращаться с ним [народом] с обычною надменностью; они знали, что всякому возможно было писать прямо государю и что г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осударь читал каждое письмо»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. Адам Чарторыйский говорил, что Павел в «глубине души искал правды и справедливости и нередко в своих гневных порыва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х карал справедливо и верно»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. Он упоминает о том, что в его кратковременное царствование русские чиновники допускали менее злоупотреблений. Княгиня Ливен в своих записках пишет, что император «свою вину и несправедливость испра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влял с большой искренностью»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  То же самое сообщает нам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Коцебу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, подчеркнув еще раз, что «собственную несправедливость Павел сознавал охотно. 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Его гордость тогда смирялась»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. Подтверждает эти слова П.П. Лопухин рассказом об офицере, у которого император заметил какую-то неисправность в форме и ударил его за это тростью. На другой день император позвал к себе этого офицера, извинился перед ни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м и дал щедрое вознаграждение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Совсем иначе говорит об императоре граф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Бенигсен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. Он рассказывает историю о том, как Павел обрушился гневом на несчастного раненого офицера и приказал арестовать его, истекающим кровью, н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аходившегося на грани смерти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. Здесь же он говорит, что народ устал терпеть «ряд несправедли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востей и сумасбродств»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К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Бенигсену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присоединяется П.А Пален, но тут же начинает сам себе противоречить, упомянув то, что Павел был «романтического характера, он им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ел претензии на великодушие»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На мой взгляд, эти люди лукавят, и достоверность их слов посмею подвергнуть сомнению, т.к. известно, что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Бенигсен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и Пален были участниками заговора. Барон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Гейкинг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отмечает неискренность рассказа Палена о его «услуге, оказанной госуд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арству и всему человечеству»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[убийство императора]. Сам барон считал императора человеком добрым и сердечным. О доброте души Павла I говорят и другие современники. Княгиня Ливен пишет, что даже со своими «ужасными склонностями» у императора были «ум и сердце в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сущности открытые и добрые»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. До сих пор я перечисляла только положительные стороны характера Павла I. Дарья Христофоровна, как бы хорошо она не отзывалась об императоре, все же дала повод усомниться в идеальности его характера. О каких ужасных склонностях она говорила? В своей записке она отмечает, что Павел был «подозрителен, ре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зок и страшен до чудачества»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«Пустейшие случаи вырастали в его глазах в огромные заговоры, он гнал людей в отставку и ссылал по произволу, – свидетельствует Д.Х. Ливен. – Достаточно было императору где-нибудь на улице заприметить жилет [жилет у императора вызывал 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ассоциации с французской революцией], и тотчас же его злосчастный обладатель попадал на гауптвахту. </w:t>
      </w:r>
      <w:proofErr w:type="gram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Случалось</w:t>
      </w:r>
      <w:proofErr w:type="gram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туда попадать и дамам, если они при встречах с Павлом не выскакивали достаточно стремительно из экипажа, или не делали достаточно глубокого реверанса… Благодаря этому, улицы Петербурга совершенно пустели в ча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с обычной прогулки государя»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О подозрительности императора говорят почти все современники. Но некоторые из них ссылаются по большей части на сумасшествие Павла. Например, граф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Б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енигсен</w:t>
      </w:r>
      <w:proofErr w:type="spellEnd"/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, отмечая суеверность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Павла, опирается именно на эту черту характера в своих доводах о безумии императора.  М.А. Фонвизин, племянник писателя Фонвизина Д.И., в какой-то мере поддерживает заговор, подчеркивая при этом «прискорбие и негодование» заговорщиков, с которым они смотрели на 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«безумное самовластие Павла»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Что касается графа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Ланжерона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, то этот человек откровенно и без всяких намеков говорит, что преступление заговорщиков нужно для избавления «от безумия или от тирании, когда 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они опираются на деспотизм»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. Замечу, что княгиня Ливен об этом факте говорит следующее: «Утверждалось не раз, будто Павел с детства обнаруживал явные признаки умственной аберрации, но доказать, чтобы он действительно ст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радал таким недугом, трудно»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. Итак, Павел вспыльчив, ревнив к власти, подозрителен и эмоционален. Легко ли такому человеку управлять государством? Легко ли государству и его народу, когда власть находится в руках человека, управляемого его эмоциями, а не определенными логическими законами? 2.2</w:t>
      </w:r>
      <w:proofErr w:type="gram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  «</w:t>
      </w:r>
      <w:proofErr w:type="gram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Схвативши твердою рукою бразды правления, Павел исходил из правильной точки зрения; но найти должную меру трудно везде, всего труднее на престоле. Его благородное сердце всегда боролось с проникнувшею в его ум недоверчивостью. Это было причиною т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ех противоречащих действий…»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, – повествует о правлении императора Август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Коцебу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.  Еще в предыдущей главе говорилось о справедливости императора. Из чувства справедливости исходило стремление к твердой дисциплине в стране и ее армии. «Теперь уже нельзя быть сенатором и никогда не посещать сенат, или только изредка заглядывать туда, да и то на самое короткое время; нельзя быть генералом, а заниматься только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откупами и </w:t>
      </w:r>
      <w:proofErr w:type="spellStart"/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поставщичеством</w:t>
      </w:r>
      <w:proofErr w:type="spellEnd"/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, – свидетельствует Суворов. Адам Чарторыйский упоминал о том, что вельможи при Павле I редко позволяли себе злоупотребления. Современник Де-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Санглен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в своих записках говорит, что во время царствования Павла 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«различие сословий ничтожно»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Саблуков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сообщает н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ам о «гатчинской дисциплине»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, введенной императором в армии с первых дней его правления. </w:t>
      </w:r>
      <w:proofErr w:type="gram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Помещик  А.Т.</w:t>
      </w:r>
      <w:proofErr w:type="gram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Болотов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писал, что «государь имел склонность к военной экзерциции и дисциплине… По вступлении на престол… он начал, с самого первого уже дня, преображат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ь и переделывать все и вся…»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. Но, видимо, дисциплина – это единственное, в чем современники видели пользу Павловских преобразований. Журналист Н.И. Греч очень иронично пишет о цензуре, введенной при Павле I: «Так, например, предписано было не употреблять некоторых слов, например, говорить и писать «государство» вместо «отечество», «мещанин» вместо «гражданин», «исключить» вместо «выключить» …Можно вооб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разить какова была цензура!»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Намного резче отзывается о Павле как о государственном деятеле 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Чарторыйский. По его словам, «император вел государство к неминуемой гибели и разложению, внеся полную дезорганизацию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в правительственную машину»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Фонвизин поясняет нам, что значит «дезорганизация» в поступках Павла, таким образом: «Павел, сперва враг французской революции… вдруг совершенно изменяет свою политическую систему и не только мириться с первым консулом Французской республики…, но и становится восторженным почитателем Наполеона Бонапарте и угрожает войною Англии. Разрыв с ней наносил неизъяснимый вред 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нашей заграничной торговле…»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«Многим современникам императора Павла его иностранная политика казалась такой же странной и непредсказуемо алогичной, как и его обращение с подданными… Отчасти они были правы, ибо смотрели на дело со своей точки зрения, несовместимой с точкой зрения императора. Логично, </w:t>
      </w:r>
      <w:proofErr w:type="gram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например,  что</w:t>
      </w:r>
      <w:proofErr w:type="gram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разрыв отношений с Англией был сильным опустошением для иных, получавших от английского правительства субсидии за помощь в организа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ции некоторых торговых дел…»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, – свидетельствует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Саблуков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Но, как известно, ни один государь не желает зла своему государству. И этому поступку тоже есть объяснение. Профессор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Буцинский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, который явно был в восторге от Павла I и не желал замечать в этом монархе каких-либо недостатков, говорит: «Павел, вступив на престол и желая доставить своим подданным мир, отказался от участия в коалиции [против Франции], и движение русских войск было остановлено… Россия, будучи в беспрерывной войне с 1756 года, есть потому единственная страна, которая находилась 40 лет в несчастном положении ис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тощать свое народонаселение»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. Я позволю себе не согласится с этим мнением, так как в таком случае Россия все-таки грозила Англии войной.  Вполне возможно, что Павел видел в Наполеоне нового правителя, способного остановить французскую революцию более мирным путем, нежели в антифранцузской коалиции. Тем не менее, Павла обвинили в нелогичности. «Несомненно, Россия страдала под управлением такого человека, душевное равновесие которого было весьма сомнительно… – повествует Адам Чарторыйский, – Он царствовал порывами, минутными вспышками, не заботясь о последствиях своих распоряжений; как человек, не дающий себе труда взвесить все обстоятельства дела, который приказывает и требует только немедлен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ного исполнения своей воли…»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Барон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Гейкинг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говорил, что именно такое «неподдающееся объяснению по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ведение императора»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во внешней политике и дов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ело общество до заговора.   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«Мысль извести Павла каким бы то ни б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ыло образом сделалась общею»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, – говорит Фонвизин. Адам Чарторыйский же говорит, что заговор был делом людей высших сословий. «Чем выше было положение лица, тем более подвергалось оно опа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сности вызвать гнев государя»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, – писал Чарторыйский.   Княгиня Ливен сообщает нам, что «граф Пален доверил мужу свои опасения насчет того, что император, по-видимому, собирается заключить императрицу, свою супругу, в монастырь, а обоих старших сыновей – в крепость…». Об этом пишет и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Ланжерон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, добавив, что этот слух распространил в Европе Пален, и слух этот явл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яется «страшнейшей клеветой»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Графиня Головина по этому поводу говорит следующее: «Распространяли ли заговорщики такие клеветы нарочно, с целью вербования единомышленников, или действительно такие нелепости пробегали в 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голове императора? Как бы то ни было, россказни эти распространялис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ь, повторялись, и им верили»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«…Даже накануне смерти Павел казался очень расположенным к жене и детям, а известно, что его характер никогда не позволил бы 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ему скрывать свои намерения»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, – свидетельствует Кутузов.  Итак, заговорщики пустили сплетни по стране и Европе. Более того, в Европе нашлись участники заговора.  В письме графа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Растопчина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Кочубею есть следующее подозрение: «Составилось общество интриганов… во главе Палена, которые желают прежде всего разделить между собой мои должности… и имеют ввиду остаться в огромных бары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шах, устроив английские дела»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Из этого письма видно, что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Растопчин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знал, что в Петербурге под влиянием англичан разрабатывается план заговора, целью которого было избавление Англии от грозившей ей опасности.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Саблуков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так же отмечал, что «катастрофа, закончившаяся смертью Павла, была делом рук 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Англии и английского золота»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Участником заговора был и сын Павла, Александр I. Граф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Ланжерон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сообщает, что «Александр был поставлен между необходимостью свергнуть с престола своего отца и уверенностью, что отец его вскоре довел бы до гибели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свою империю…»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Правда, отмечают современники, он не знал, к каким последствиям приведет этот заговор. Адам Чарторыйский писал, что «Великий Князь был так далек от мысли о смерти отца, что не 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допускал даже мысли об этом»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Фонвизин говорил, что в целом государстве весть о смерти императора была принята с восторгом. Но тут же делает оговорку: «Этот восторг </w:t>
      </w:r>
      <w:proofErr w:type="gram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изъявило</w:t>
      </w:r>
      <w:proofErr w:type="gram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однако одно дворянство, прочие сословия приняли эт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у весть довольно равнодушно»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Но не все были восторженны и равнодушны.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Ланжерон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признался, что он проливал слезы «н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а могиле своего благодетеля»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Однако по мнению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Бенигсена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, «трудно составить себе понятие о том впечатлении и о той радости, какие овладели ум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ами всего населения столицы»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. Я снова посмею подвергнуть сомнению слова этого человека, т.к. выше он говорил, что смерть императора вызв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али радость и в душах солдат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Это просто наглая ложь, если учитывать то, что почти все современники императора единогласно говорили о том, как солдаты любили Павла. Думаю, что самыми уместным завершением этой части моей работы будут слова Е. И.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Нелидовой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: «Ах, несчастный монарх был менее 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виноват, чем окружающие его»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III. Заключение Проанализировав все источники, можно сказать, что Павел I был человеком умным, образованным и воспитанным. В нем так же отмечали доброту и чувство справедливости. Но беда его заключалась в его вспыльчивом и подозрительном характере. Впрочем, если учесть обстоятельства его смерти, то его подозрительность не была рождена на пустом месте. В порыве гнева Павел был похож на безумного тирана. Деспотизм и тирания в его правлении виделись многим людям его эпохи. Его реформы и преобразования характеризовались спонтанностью, порывами эмоций и чувств. В глазах многих современников его правление было продиктовано его прихотями и капризами в попытках придавить высшие сословия общества, и поэтому заговор осуществлен был представителями этого сословия; не думаю, что в нем принимали участие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недворяне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. Своей государственной деятельностью Павел вызвал ненависть дворянства. Как отмечал </w:t>
      </w:r>
      <w:proofErr w:type="spell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Саблуков</w:t>
      </w:r>
      <w:proofErr w:type="spell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, многие современники не понимали Павла, так как исходили из разных точек зрения с </w:t>
      </w:r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императором. Более того, радикально изменив курс внешней политики, он обернул против себя не только дворянство, но и Англию, которая также была соучастницей заговора. Заговор против императора поддержали не только высшие классы российского общества, но и политические деятели антифранцузской коалиции. Следствием этой ненависти стал последний дворцовый переворот в ночь с 11-12 марта 1801 года, который лишил жизни последнего монарха XVIII века.  Смерть императора была неизбежной при таких обстоятельствах; обернув против себя полстраны и Европу, он сам почувствовал, что смерть приближается. Граф Пален в своих воспоминаниях рассказывает нам, как он ложно поклялся </w:t>
      </w:r>
      <w:proofErr w:type="gramStart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>Александру  в</w:t>
      </w:r>
      <w:proofErr w:type="gramEnd"/>
      <w:r w:rsidRPr="009B65E1">
        <w:rPr>
          <w:rFonts w:cstheme="minorHAnsi"/>
          <w:color w:val="000000"/>
          <w:sz w:val="28"/>
          <w:szCs w:val="28"/>
          <w:shd w:val="clear" w:color="auto" w:fill="FFFFFF"/>
        </w:rPr>
        <w:t xml:space="preserve"> том, что Павел I будет свергнут с престола мирным путем. И тут же (видимо, в свое оправдание) отмечает, что ложная клятва – это самое малое, что он сделал для своего отечества, а цареубийство – это единственный способ избавится от ненавистного монар</w:t>
      </w:r>
      <w:r w:rsidR="00A32ACF" w:rsidRPr="009B65E1">
        <w:rPr>
          <w:rFonts w:cstheme="minorHAnsi"/>
          <w:color w:val="000000"/>
          <w:sz w:val="28"/>
          <w:szCs w:val="28"/>
          <w:shd w:val="clear" w:color="auto" w:fill="FFFFFF"/>
        </w:rPr>
        <w:t>ха</w:t>
      </w:r>
    </w:p>
    <w:p w:rsidR="00A32ACF" w:rsidRPr="009B65E1" w:rsidRDefault="00A32ACF" w:rsidP="009B65E1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32ACF" w:rsidRPr="009B65E1" w:rsidRDefault="00A32ACF" w:rsidP="009B65E1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32ACF" w:rsidRDefault="00A32ACF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A32ACF" w:rsidRDefault="00A32ACF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A32ACF" w:rsidRDefault="00A32ACF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A32ACF" w:rsidRDefault="00A32ACF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A32ACF" w:rsidRDefault="00A32ACF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A32ACF" w:rsidRDefault="00A32ACF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9B65E1" w:rsidRDefault="009B65E1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9B65E1" w:rsidRDefault="009B65E1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9B65E1" w:rsidRDefault="009B65E1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9B65E1" w:rsidRDefault="009B65E1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9B65E1" w:rsidRDefault="009B65E1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9B65E1" w:rsidRDefault="009B65E1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9B65E1" w:rsidRDefault="009B65E1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9B65E1" w:rsidRDefault="009B65E1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9B65E1" w:rsidRDefault="009B65E1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9B65E1" w:rsidRDefault="009B65E1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9B65E1" w:rsidRDefault="009B65E1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9B65E1" w:rsidRDefault="009B65E1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9B65E1" w:rsidRDefault="009B65E1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9B65E1" w:rsidRDefault="009B65E1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9B65E1" w:rsidRDefault="009B65E1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A32ACF" w:rsidRDefault="00A32ACF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A32ACF" w:rsidRDefault="00A32ACF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MuseoSansCyrl" w:hAnsi="MuseoSansCyrl" w:hint="eastAsia"/>
          <w:color w:val="000000"/>
          <w:sz w:val="23"/>
          <w:szCs w:val="23"/>
          <w:shd w:val="clear" w:color="auto" w:fill="FFFFFF"/>
        </w:rPr>
        <w:lastRenderedPageBreak/>
        <w:t>Тема</w:t>
      </w:r>
      <w:proofErr w:type="spellEnd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: Политика Павла 1</w:t>
      </w:r>
    </w:p>
    <w:p w:rsidR="00A32ACF" w:rsidRPr="00746FD5" w:rsidRDefault="00A32ACF" w:rsidP="00A32ACF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aps/>
          <w:color w:val="000000"/>
          <w:sz w:val="29"/>
          <w:szCs w:val="29"/>
          <w:lang w:eastAsia="ru-RU"/>
        </w:rPr>
      </w:pPr>
      <w:r w:rsidRPr="00746FD5">
        <w:rPr>
          <w:rFonts w:ascii="Trebuchet MS" w:eastAsia="Times New Roman" w:hAnsi="Trebuchet MS" w:cs="Times New Roman"/>
          <w:b/>
          <w:bCs/>
          <w:caps/>
          <w:color w:val="000000"/>
          <w:sz w:val="29"/>
          <w:szCs w:val="29"/>
          <w:lang w:eastAsia="ru-RU"/>
        </w:rPr>
        <w:t>МНЕНИЯ ИСТОРИКОВ О ЦАРСТВОВАНИИ ПАВЛА I</w:t>
      </w:r>
    </w:p>
    <w:p w:rsidR="009B65E1" w:rsidRDefault="00A32ACF" w:rsidP="00A32ACF">
      <w:pPr>
        <w:shd w:val="clear" w:color="auto" w:fill="FFFFFF"/>
        <w:spacing w:before="100" w:beforeAutospacing="1" w:after="150" w:line="240" w:lineRule="auto"/>
        <w:ind w:firstLine="720"/>
        <w:jc w:val="both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746FD5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Большинство дореволюционных историков определяли этот период как «царство страха», когда борьба с сословными привилегиями привела к резкому ограничению элементарных человеческих прав, а порядок и дисциплина зависели от каприза самодержца. Политику Павла характеризовали как желание все делать наперекор Екатерине. </w:t>
      </w:r>
    </w:p>
    <w:p w:rsidR="00A32ACF" w:rsidRPr="00746FD5" w:rsidRDefault="00A32ACF" w:rsidP="00A32ACF">
      <w:pPr>
        <w:shd w:val="clear" w:color="auto" w:fill="FFFFFF"/>
        <w:spacing w:before="100" w:beforeAutospacing="1" w:after="150" w:line="240" w:lineRule="auto"/>
        <w:ind w:firstLine="720"/>
        <w:jc w:val="both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746FD5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Ряд историков даже считали Павла Петровича сумасшедшим (С.Ф. Платонов, М.К. Любавский и др.). Хотя высказывался и прямо противоположный взгляд. Д.А. </w:t>
      </w:r>
      <w:proofErr w:type="spellStart"/>
      <w:r w:rsidRPr="00746FD5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Милютин</w:t>
      </w:r>
      <w:proofErr w:type="spellEnd"/>
      <w:r w:rsidRPr="00746FD5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отмечал значение военных реформ Павла в наведении порядка в управлении армией.</w:t>
      </w:r>
    </w:p>
    <w:p w:rsidR="00A32ACF" w:rsidRPr="00746FD5" w:rsidRDefault="00A32ACF" w:rsidP="00A32ACF">
      <w:pPr>
        <w:shd w:val="clear" w:color="auto" w:fill="FFFFFF"/>
        <w:spacing w:before="100" w:beforeAutospacing="1" w:after="150" w:line="240" w:lineRule="auto"/>
        <w:ind w:firstLine="720"/>
        <w:jc w:val="both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746FD5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М.В. Клочков рисовал облик Павла как благородного рыцаря, защитника простого народа, которого невзлюбило дворянство. Некоторый романтический флер личности Павла придавало его увлечение средневековым рыцарством, а также прямые аналогии между ним и шекспировским Гамлетом («русский Гамлет» – это о нем).</w:t>
      </w:r>
    </w:p>
    <w:p w:rsidR="00A32ACF" w:rsidRPr="00746FD5" w:rsidRDefault="00A32ACF" w:rsidP="00A32ACF">
      <w:pPr>
        <w:shd w:val="clear" w:color="auto" w:fill="FFFFFF"/>
        <w:spacing w:before="100" w:beforeAutospacing="1" w:after="150" w:line="240" w:lineRule="auto"/>
        <w:ind w:firstLine="720"/>
        <w:jc w:val="both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746FD5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Советская историография, отмечая эксцентричность в поведении Павла, отвергая дореволюционную точку зрения на широкий характер репрессий в отношении дворянства, в целом считала правительственную политику того времени продолжением прежней, </w:t>
      </w:r>
      <w:proofErr w:type="spellStart"/>
      <w:r w:rsidRPr="00746FD5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продворянской</w:t>
      </w:r>
      <w:proofErr w:type="spellEnd"/>
      <w:r w:rsidRPr="00746FD5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и крепостнической, хотя и несколько иными средствами (С.Б. Окунь). Н.Я. Эйдельман называл политику Павла «непросвещенным абсолютизмом».</w:t>
      </w:r>
    </w:p>
    <w:p w:rsidR="00A32ACF" w:rsidRDefault="00A32ACF" w:rsidP="00A32ACF">
      <w:pPr>
        <w:shd w:val="clear" w:color="auto" w:fill="FFFFFF"/>
        <w:spacing w:before="100" w:beforeAutospacing="1" w:after="150" w:line="240" w:lineRule="auto"/>
        <w:ind w:firstLine="720"/>
        <w:jc w:val="both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  <w:r w:rsidRPr="00746FD5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Ряд современных историков (Е.В. Анисимов, Е.В. Каменский) политику Павла рассматривают как противоречивую, а самого императора – как одну из самых загадочных фигур русской истории. Появились и явно апологические работы, например, Г.Л. Оболенского.</w:t>
      </w:r>
    </w:p>
    <w:p w:rsidR="00A32ACF" w:rsidRDefault="00A32ACF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9B65E1" w:rsidRPr="009B65E1" w:rsidRDefault="00746FD5">
      <w:pPr>
        <w:rPr>
          <w:rFonts w:ascii="MuseoSansCyrl" w:hAnsi="MuseoSansCyrl"/>
          <w:color w:val="000000"/>
          <w:sz w:val="32"/>
          <w:szCs w:val="32"/>
          <w:shd w:val="clear" w:color="auto" w:fill="FFFFFF"/>
        </w:rPr>
      </w:pPr>
      <w:r w:rsidRPr="009B65E1">
        <w:rPr>
          <w:rFonts w:ascii="MuseoSansCyrl" w:hAnsi="MuseoSansCyrl"/>
          <w:color w:val="000000"/>
          <w:sz w:val="32"/>
          <w:szCs w:val="32"/>
          <w:shd w:val="clear" w:color="auto" w:fill="FFFFFF"/>
        </w:rPr>
        <w:t>.   </w:t>
      </w:r>
      <w:r w:rsidR="009B65E1" w:rsidRPr="009B65E1">
        <w:rPr>
          <w:rFonts w:ascii="MuseoSansCyrl" w:hAnsi="MuseoSansCyrl"/>
          <w:color w:val="000000"/>
          <w:sz w:val="32"/>
          <w:szCs w:val="32"/>
          <w:shd w:val="clear" w:color="auto" w:fill="FFFFFF"/>
        </w:rPr>
        <w:t xml:space="preserve">Задание: Выделите 3 основные точки зрения на правление Павла 1 </w:t>
      </w:r>
      <w:proofErr w:type="gramStart"/>
      <w:r w:rsidR="009B65E1" w:rsidRPr="009B65E1">
        <w:rPr>
          <w:rFonts w:ascii="MuseoSansCyrl" w:hAnsi="MuseoSansCyrl"/>
          <w:color w:val="000000"/>
          <w:sz w:val="32"/>
          <w:szCs w:val="32"/>
          <w:shd w:val="clear" w:color="auto" w:fill="FFFFFF"/>
        </w:rPr>
        <w:t>и ,прочитав</w:t>
      </w:r>
      <w:proofErr w:type="gramEnd"/>
      <w:r w:rsidR="009B65E1" w:rsidRPr="009B65E1">
        <w:rPr>
          <w:rFonts w:ascii="MuseoSansCyrl" w:hAnsi="MuseoSansCyrl"/>
          <w:color w:val="000000"/>
          <w:sz w:val="32"/>
          <w:szCs w:val="32"/>
          <w:shd w:val="clear" w:color="auto" w:fill="FFFFFF"/>
        </w:rPr>
        <w:t xml:space="preserve"> параграф 24,а также вспомнив предыдущий материал, найдите </w:t>
      </w:r>
      <w:bookmarkStart w:id="0" w:name="_GoBack"/>
      <w:bookmarkEnd w:id="0"/>
      <w:r w:rsidR="009B65E1" w:rsidRPr="009B65E1">
        <w:rPr>
          <w:rFonts w:ascii="MuseoSansCyrl" w:hAnsi="MuseoSansCyrl"/>
          <w:color w:val="000000"/>
          <w:sz w:val="32"/>
          <w:szCs w:val="32"/>
          <w:shd w:val="clear" w:color="auto" w:fill="FFFFFF"/>
        </w:rPr>
        <w:t>подтверждения каждой из этих точек зрения. Оформите ответ в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B65E1" w:rsidRPr="009B65E1" w:rsidTr="009B65E1">
        <w:tc>
          <w:tcPr>
            <w:tcW w:w="3485" w:type="dxa"/>
          </w:tcPr>
          <w:p w:rsidR="009B65E1" w:rsidRPr="009B65E1" w:rsidRDefault="009B65E1">
            <w:pPr>
              <w:rPr>
                <w:rFonts w:ascii="MuseoSansCyrl" w:hAnsi="MuseoSansCyrl"/>
                <w:color w:val="000000"/>
                <w:sz w:val="32"/>
                <w:szCs w:val="32"/>
              </w:rPr>
            </w:pPr>
            <w:r w:rsidRPr="009B65E1">
              <w:rPr>
                <w:rFonts w:ascii="MuseoSansCyrl" w:hAnsi="MuseoSansCyrl"/>
                <w:color w:val="000000"/>
                <w:sz w:val="32"/>
                <w:szCs w:val="32"/>
              </w:rPr>
              <w:t>1 точка зрения:….</w:t>
            </w:r>
          </w:p>
        </w:tc>
        <w:tc>
          <w:tcPr>
            <w:tcW w:w="3485" w:type="dxa"/>
          </w:tcPr>
          <w:p w:rsidR="009B65E1" w:rsidRPr="009B65E1" w:rsidRDefault="009B65E1">
            <w:pPr>
              <w:rPr>
                <w:rFonts w:ascii="MuseoSansCyrl" w:hAnsi="MuseoSansCyrl"/>
                <w:color w:val="000000"/>
                <w:sz w:val="32"/>
                <w:szCs w:val="32"/>
              </w:rPr>
            </w:pPr>
            <w:r w:rsidRPr="009B65E1">
              <w:rPr>
                <w:rFonts w:ascii="MuseoSansCyrl" w:hAnsi="MuseoSansCyrl"/>
                <w:color w:val="000000"/>
                <w:sz w:val="32"/>
                <w:szCs w:val="32"/>
              </w:rPr>
              <w:t>2 точка зрения: ….</w:t>
            </w:r>
          </w:p>
        </w:tc>
        <w:tc>
          <w:tcPr>
            <w:tcW w:w="3486" w:type="dxa"/>
          </w:tcPr>
          <w:p w:rsidR="009B65E1" w:rsidRPr="009B65E1" w:rsidRDefault="009B65E1">
            <w:pPr>
              <w:rPr>
                <w:rFonts w:ascii="MuseoSansCyrl" w:hAnsi="MuseoSansCyrl"/>
                <w:color w:val="000000"/>
                <w:sz w:val="32"/>
                <w:szCs w:val="32"/>
              </w:rPr>
            </w:pPr>
            <w:r w:rsidRPr="009B65E1">
              <w:rPr>
                <w:rFonts w:ascii="MuseoSansCyrl" w:hAnsi="MuseoSansCyrl"/>
                <w:color w:val="000000"/>
                <w:sz w:val="32"/>
                <w:szCs w:val="32"/>
              </w:rPr>
              <w:t>3 точка зрения: ……</w:t>
            </w:r>
          </w:p>
        </w:tc>
      </w:tr>
      <w:tr w:rsidR="009B65E1" w:rsidRPr="009B65E1" w:rsidTr="009B65E1">
        <w:tc>
          <w:tcPr>
            <w:tcW w:w="3485" w:type="dxa"/>
          </w:tcPr>
          <w:p w:rsidR="009B65E1" w:rsidRPr="009B65E1" w:rsidRDefault="009B65E1">
            <w:pPr>
              <w:rPr>
                <w:rFonts w:ascii="MuseoSansCyrl" w:hAnsi="MuseoSansCyrl"/>
                <w:color w:val="000000"/>
                <w:sz w:val="32"/>
                <w:szCs w:val="32"/>
              </w:rPr>
            </w:pPr>
          </w:p>
        </w:tc>
        <w:tc>
          <w:tcPr>
            <w:tcW w:w="3485" w:type="dxa"/>
          </w:tcPr>
          <w:p w:rsidR="009B65E1" w:rsidRPr="009B65E1" w:rsidRDefault="009B65E1">
            <w:pPr>
              <w:rPr>
                <w:rFonts w:ascii="MuseoSansCyrl" w:hAnsi="MuseoSansCyrl"/>
                <w:color w:val="000000"/>
                <w:sz w:val="32"/>
                <w:szCs w:val="32"/>
              </w:rPr>
            </w:pPr>
          </w:p>
        </w:tc>
        <w:tc>
          <w:tcPr>
            <w:tcW w:w="3486" w:type="dxa"/>
          </w:tcPr>
          <w:p w:rsidR="009B65E1" w:rsidRPr="009B65E1" w:rsidRDefault="009B65E1">
            <w:pPr>
              <w:rPr>
                <w:rFonts w:ascii="MuseoSansCyrl" w:hAnsi="MuseoSansCyrl"/>
                <w:color w:val="000000"/>
                <w:sz w:val="32"/>
                <w:szCs w:val="32"/>
              </w:rPr>
            </w:pPr>
          </w:p>
        </w:tc>
      </w:tr>
    </w:tbl>
    <w:p w:rsidR="00746FD5" w:rsidRDefault="00746FD5">
      <w:r>
        <w:rPr>
          <w:rFonts w:ascii="MuseoSansCyrl" w:hAnsi="MuseoSansCyrl"/>
          <w:color w:val="000000"/>
          <w:sz w:val="23"/>
          <w:szCs w:val="23"/>
        </w:rPr>
        <w:br/>
      </w:r>
      <w:r>
        <w:rPr>
          <w:rFonts w:ascii="MuseoSansCyrl" w:hAnsi="MuseoSansCyrl"/>
          <w:color w:val="000000"/>
          <w:sz w:val="23"/>
          <w:szCs w:val="23"/>
        </w:rPr>
        <w:br/>
      </w:r>
    </w:p>
    <w:p w:rsidR="00746FD5" w:rsidRDefault="00746FD5"/>
    <w:sectPr w:rsidR="00746FD5" w:rsidSect="00746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CA"/>
    <w:rsid w:val="00131086"/>
    <w:rsid w:val="00746FD5"/>
    <w:rsid w:val="009B65E1"/>
    <w:rsid w:val="00A32ACF"/>
    <w:rsid w:val="00F6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9794"/>
  <w15:chartTrackingRefBased/>
  <w15:docId w15:val="{600EDD6F-7A96-4474-8C80-D2711B11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FD5"/>
    <w:rPr>
      <w:color w:val="0000FF"/>
      <w:u w:val="single"/>
    </w:rPr>
  </w:style>
  <w:style w:type="table" w:styleId="a4">
    <w:name w:val="Table Grid"/>
    <w:basedOn w:val="a1"/>
    <w:uiPriority w:val="39"/>
    <w:rsid w:val="009B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2020-04-15T14:08:00Z</dcterms:created>
  <dcterms:modified xsi:type="dcterms:W3CDTF">2020-04-15T14:37:00Z</dcterms:modified>
</cp:coreProperties>
</file>